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overflowPunct w:val="0"/>
        <w:snapToGrid w:val="0"/>
        <w:spacing w:line="590" w:lineRule="exact"/>
        <w:ind w:firstLine="1760" w:firstLineChars="400"/>
        <w:jc w:val="both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overflowPunct w:val="0"/>
        <w:snapToGrid w:val="0"/>
        <w:spacing w:line="590" w:lineRule="exact"/>
        <w:ind w:firstLine="1760" w:firstLineChars="400"/>
        <w:jc w:val="both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第三方数据查询授权委托书</w:t>
      </w:r>
    </w:p>
    <w:p>
      <w:pPr>
        <w:overflowPunct w:val="0"/>
        <w:snapToGrid w:val="0"/>
        <w:spacing w:line="590" w:lineRule="exact"/>
        <w:ind w:firstLine="640" w:firstLineChars="200"/>
        <w:jc w:val="center"/>
        <w:rPr>
          <w:rFonts w:hint="eastAsia" w:ascii="Times New Roman" w:hAnsi="Times New Roman" w:eastAsia="方正小标宋简体" w:cs="Times New Roman"/>
          <w:sz w:val="32"/>
          <w:szCs w:val="32"/>
        </w:rPr>
      </w:pP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申报单位：________________，统一社会信用代码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营业执照号码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：_____________；</w:t>
      </w: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人才姓名：________，国籍：____，证件类型：（身份证、美国护照…），证件号码：_____________；</w:t>
      </w: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单位及人才本人自愿申报省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第六期“333工程”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，根据项目</w:t>
      </w:r>
      <w:r>
        <w:rPr>
          <w:rFonts w:ascii="Times New Roman" w:hAnsi="Times New Roman" w:eastAsia="方正仿宋_GBK" w:cs="Times New Roman"/>
          <w:sz w:val="32"/>
          <w:szCs w:val="32"/>
        </w:rPr>
        <w:t>资格审查与管理需要，现授权江苏省人才工作领导小组办公室通过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发改、</w:t>
      </w:r>
      <w:r>
        <w:rPr>
          <w:rFonts w:ascii="Times New Roman" w:hAnsi="Times New Roman" w:eastAsia="方正仿宋_GBK" w:cs="Times New Roman"/>
          <w:sz w:val="32"/>
          <w:szCs w:val="32"/>
        </w:rPr>
        <w:t>人社、工商、税务等有关部门查询人才本人的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信用、</w:t>
      </w:r>
      <w:r>
        <w:rPr>
          <w:rFonts w:ascii="Times New Roman" w:hAnsi="Times New Roman" w:eastAsia="方正仿宋_GBK" w:cs="Times New Roman"/>
          <w:sz w:val="32"/>
          <w:szCs w:val="32"/>
        </w:rPr>
        <w:t>个人所得税、社保以及本单位的税收、社保等有关数据，有效期至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省第六期“333工程”</w:t>
      </w:r>
      <w:r>
        <w:rPr>
          <w:rFonts w:ascii="Times New Roman" w:hAnsi="Times New Roman" w:eastAsia="方正仿宋_GBK" w:cs="Times New Roman"/>
          <w:sz w:val="32"/>
          <w:szCs w:val="32"/>
        </w:rPr>
        <w:t>遴选工作结束。如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人才入选</w:t>
      </w:r>
      <w:r>
        <w:rPr>
          <w:rFonts w:ascii="Times New Roman" w:hAnsi="Times New Roman" w:eastAsia="方正仿宋_GBK" w:cs="Times New Roman"/>
          <w:sz w:val="32"/>
          <w:szCs w:val="32"/>
        </w:rPr>
        <w:t>，有效期延长至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省第六期“333工程”培养期结束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人才本人签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字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overflowPunct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申报单位：（盖章）</w:t>
      </w:r>
    </w:p>
    <w:p>
      <w:pPr>
        <w:overflowPunct w:val="0"/>
        <w:snapToGrid w:val="0"/>
        <w:spacing w:line="59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080" w:firstLineChars="1900"/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月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F6793"/>
    <w:rsid w:val="22941BEA"/>
    <w:rsid w:val="389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2021-07-22T02:54:00Z</dcterms:created>
  <dc:creator>沈彤</dc:creator>
  <cp:lastModifiedBy>沈彤</cp:lastModifiedBy>
  <dcterms:modified xsi:type="dcterms:W3CDTF">2021-07-22T02:55:57Z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