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81C" w:rsidRPr="00C7781C" w:rsidRDefault="00C7781C" w:rsidP="00C7781C">
      <w:pPr>
        <w:rPr>
          <w:rFonts w:ascii="宋体" w:eastAsia="宋体" w:hAnsi="宋体"/>
          <w:b/>
          <w:sz w:val="30"/>
          <w:szCs w:val="30"/>
        </w:rPr>
      </w:pPr>
      <w:r w:rsidRPr="00C7781C">
        <w:rPr>
          <w:rFonts w:ascii="宋体" w:eastAsia="宋体" w:hAnsi="宋体" w:hint="eastAsia"/>
          <w:b/>
          <w:sz w:val="30"/>
          <w:szCs w:val="30"/>
        </w:rPr>
        <w:t>附件</w:t>
      </w:r>
      <w:r w:rsidR="00C46886">
        <w:rPr>
          <w:rFonts w:ascii="宋体" w:eastAsia="宋体" w:hAnsi="宋体" w:hint="eastAsia"/>
          <w:b/>
          <w:sz w:val="30"/>
          <w:szCs w:val="30"/>
        </w:rPr>
        <w:t>1</w:t>
      </w:r>
      <w:bookmarkStart w:id="0" w:name="_GoBack"/>
      <w:bookmarkEnd w:id="0"/>
    </w:p>
    <w:p w:rsidR="007146B0" w:rsidRDefault="00C7781C" w:rsidP="00C7781C">
      <w:pPr>
        <w:jc w:val="center"/>
        <w:rPr>
          <w:rFonts w:ascii="宋体" w:eastAsia="宋体" w:hAnsi="宋体"/>
          <w:b/>
          <w:sz w:val="36"/>
          <w:szCs w:val="36"/>
        </w:rPr>
      </w:pPr>
      <w:r w:rsidRPr="00C7781C">
        <w:rPr>
          <w:rFonts w:ascii="宋体" w:eastAsia="宋体" w:hAnsi="宋体" w:hint="eastAsia"/>
          <w:b/>
          <w:sz w:val="36"/>
          <w:szCs w:val="36"/>
        </w:rPr>
        <w:t>首届“外教社杯”江苏省大学生</w:t>
      </w:r>
    </w:p>
    <w:p w:rsidR="00C7781C" w:rsidRPr="00C7781C" w:rsidRDefault="00C7781C" w:rsidP="00C7781C">
      <w:pPr>
        <w:jc w:val="center"/>
        <w:rPr>
          <w:rFonts w:ascii="宋体" w:eastAsia="宋体" w:hAnsi="宋体"/>
          <w:b/>
          <w:sz w:val="36"/>
          <w:szCs w:val="36"/>
        </w:rPr>
      </w:pPr>
      <w:r w:rsidRPr="00C7781C">
        <w:rPr>
          <w:rFonts w:ascii="宋体" w:eastAsia="宋体" w:hAnsi="宋体" w:hint="eastAsia"/>
          <w:b/>
          <w:sz w:val="36"/>
          <w:szCs w:val="36"/>
        </w:rPr>
        <w:t>跨文化能力大赛比赛通知</w:t>
      </w:r>
    </w:p>
    <w:p w:rsidR="00C7781C" w:rsidRPr="00C7781C" w:rsidRDefault="00C7781C" w:rsidP="00C7781C">
      <w:pPr>
        <w:rPr>
          <w:rFonts w:ascii="仿宋_GB2312" w:eastAsia="仿宋_GB2312"/>
          <w:sz w:val="28"/>
          <w:szCs w:val="28"/>
        </w:rPr>
      </w:pPr>
      <w:r w:rsidRPr="00C7781C">
        <w:rPr>
          <w:rFonts w:ascii="仿宋_GB2312" w:eastAsia="仿宋_GB2312" w:hint="eastAsia"/>
          <w:sz w:val="28"/>
          <w:szCs w:val="28"/>
        </w:rPr>
        <w:t xml:space="preserve"> </w:t>
      </w:r>
    </w:p>
    <w:p w:rsidR="00C7781C" w:rsidRPr="00C7781C" w:rsidRDefault="00C7781C" w:rsidP="00C7781C">
      <w:pPr>
        <w:spacing w:line="460" w:lineRule="exact"/>
        <w:ind w:firstLineChars="200" w:firstLine="480"/>
        <w:rPr>
          <w:rFonts w:ascii="黑体" w:eastAsia="黑体"/>
          <w:sz w:val="24"/>
          <w:szCs w:val="24"/>
        </w:rPr>
      </w:pPr>
      <w:r w:rsidRPr="00C7781C">
        <w:rPr>
          <w:rFonts w:ascii="黑体" w:eastAsia="黑体" w:hint="eastAsia"/>
          <w:sz w:val="24"/>
          <w:szCs w:val="24"/>
        </w:rPr>
        <w:t>一、大赛宗旨</w:t>
      </w:r>
    </w:p>
    <w:p w:rsidR="00C7781C" w:rsidRPr="00C7781C" w:rsidRDefault="00C7781C" w:rsidP="00C7781C">
      <w:pPr>
        <w:spacing w:line="460" w:lineRule="exact"/>
        <w:ind w:firstLineChars="200" w:firstLine="480"/>
        <w:rPr>
          <w:rFonts w:ascii="仿宋_GB2312" w:eastAsia="仿宋_GB2312"/>
          <w:sz w:val="24"/>
          <w:szCs w:val="24"/>
        </w:rPr>
      </w:pPr>
      <w:r w:rsidRPr="00C7781C">
        <w:rPr>
          <w:rFonts w:ascii="仿宋_GB2312" w:eastAsia="仿宋_GB2312" w:hint="eastAsia"/>
          <w:sz w:val="24"/>
          <w:szCs w:val="24"/>
        </w:rPr>
        <w:t>“一带一路”是新时期我国对外开放的宏伟战略，致力于建立和加强亚欧非大陆及附近海洋各国的伙伴关系，从经济、社会、文化等多方面构建全方位、多层次、复合型的命运共同体，增进沿线各国人民的经济发展、人文交流和文化互鉴，彰显人类共同理想和美好追求。目前“一带一路”战略已进入实施阶段，沿途各国青年尤其是大学生在这一历史时期，更应加强跨文化交际意识和交际能力，以适应国家、社会、时代和个人发展的需求。</w:t>
      </w:r>
    </w:p>
    <w:p w:rsidR="00C7781C" w:rsidRPr="00C7781C" w:rsidRDefault="00C7781C" w:rsidP="00C7781C">
      <w:pPr>
        <w:spacing w:line="460" w:lineRule="exact"/>
        <w:ind w:firstLineChars="200" w:firstLine="480"/>
        <w:rPr>
          <w:rFonts w:ascii="仿宋_GB2312" w:eastAsia="仿宋_GB2312"/>
          <w:sz w:val="24"/>
          <w:szCs w:val="24"/>
        </w:rPr>
      </w:pPr>
      <w:r w:rsidRPr="00C7781C">
        <w:rPr>
          <w:rFonts w:ascii="仿宋_GB2312" w:eastAsia="仿宋_GB2312" w:hint="eastAsia"/>
          <w:sz w:val="24"/>
          <w:szCs w:val="24"/>
        </w:rPr>
        <w:t xml:space="preserve">首届“外教社杯”江苏省大学生跨文化能力大赛，通过创建赛事平台提高高校外语教与学的有效性，推动外语教学实践环节的发展与完善。以赛促学，增强学生的跨文化敏感性，培养从文化差异角度分析问题和解决问题的能力，不断提升和完善自我。同时通过大赛营造跨文化学习氛围，满足新时期对具有跨文化沟通能力的外语人才的需求。 </w:t>
      </w:r>
    </w:p>
    <w:p w:rsidR="00C7781C" w:rsidRPr="00C7781C" w:rsidRDefault="00C7781C" w:rsidP="00C7781C">
      <w:pPr>
        <w:spacing w:line="460" w:lineRule="exact"/>
        <w:ind w:firstLineChars="200" w:firstLine="480"/>
        <w:rPr>
          <w:rFonts w:ascii="黑体" w:eastAsia="黑体"/>
          <w:sz w:val="24"/>
          <w:szCs w:val="24"/>
        </w:rPr>
      </w:pPr>
      <w:r w:rsidRPr="00C7781C">
        <w:rPr>
          <w:rFonts w:ascii="黑体" w:eastAsia="黑体" w:hint="eastAsia"/>
          <w:sz w:val="24"/>
          <w:szCs w:val="24"/>
        </w:rPr>
        <w:t>二、江苏赛区组织</w:t>
      </w:r>
    </w:p>
    <w:p w:rsidR="00C7781C" w:rsidRPr="00C7781C" w:rsidRDefault="00C7781C" w:rsidP="00C7781C">
      <w:pPr>
        <w:spacing w:line="460" w:lineRule="exact"/>
        <w:ind w:firstLineChars="200" w:firstLine="480"/>
        <w:rPr>
          <w:rFonts w:ascii="仿宋_GB2312" w:eastAsia="仿宋_GB2312"/>
          <w:sz w:val="24"/>
          <w:szCs w:val="24"/>
        </w:rPr>
      </w:pPr>
      <w:r w:rsidRPr="00C7781C">
        <w:rPr>
          <w:rFonts w:ascii="仿宋_GB2312" w:eastAsia="仿宋_GB2312" w:hint="eastAsia"/>
          <w:sz w:val="24"/>
          <w:szCs w:val="24"/>
        </w:rPr>
        <w:t>受主办单位和江苏省教育厅委托，由江苏省高校外语教学研究会、江苏省翻译协会、江苏省外国语言学会、上海外语教育出版社共同组建“外教社杯”江苏省大学生跨文化能力大赛组委会（以下简称“组委会”，名单详见附件1），负责赛事组织协调工作，并决定由南京大学海外教育学院承办决赛阶段的赛事活动。组委会下设秘书处，通信地址：江苏外教社图书发行有限公司，南京鼓楼区中山路179号易发信息大厦6楼G座；邮编：210005；联系人：朱默，联系电话： 025-66620676；传真：025-66620692，电子信箱：372935615@qq.com。</w:t>
      </w:r>
    </w:p>
    <w:p w:rsidR="00C7781C" w:rsidRPr="00C7781C" w:rsidRDefault="00C7781C" w:rsidP="00C7781C">
      <w:pPr>
        <w:spacing w:line="460" w:lineRule="exact"/>
        <w:ind w:firstLineChars="200" w:firstLine="480"/>
        <w:rPr>
          <w:rFonts w:ascii="黑体" w:eastAsia="黑体"/>
          <w:sz w:val="24"/>
          <w:szCs w:val="24"/>
        </w:rPr>
      </w:pPr>
      <w:r w:rsidRPr="00C7781C">
        <w:rPr>
          <w:rFonts w:ascii="黑体" w:eastAsia="黑体" w:hint="eastAsia"/>
          <w:sz w:val="24"/>
          <w:szCs w:val="24"/>
        </w:rPr>
        <w:t>三、比赛形式和日程安排</w:t>
      </w:r>
    </w:p>
    <w:p w:rsidR="00C7781C" w:rsidRPr="00C7781C" w:rsidRDefault="00C7781C" w:rsidP="00C7781C">
      <w:pPr>
        <w:spacing w:line="460" w:lineRule="exact"/>
        <w:ind w:firstLineChars="200" w:firstLine="482"/>
        <w:rPr>
          <w:rFonts w:ascii="仿宋_GB2312" w:eastAsia="仿宋_GB2312"/>
          <w:sz w:val="24"/>
          <w:szCs w:val="24"/>
        </w:rPr>
      </w:pPr>
      <w:r w:rsidRPr="00C7781C">
        <w:rPr>
          <w:rFonts w:ascii="仿宋_GB2312" w:eastAsia="仿宋_GB2312" w:hint="eastAsia"/>
          <w:b/>
          <w:sz w:val="24"/>
          <w:szCs w:val="24"/>
        </w:rPr>
        <w:t>第一阶段：初赛，</w:t>
      </w:r>
      <w:r w:rsidRPr="00C7781C">
        <w:rPr>
          <w:rFonts w:ascii="仿宋_GB2312" w:eastAsia="仿宋_GB2312" w:hint="eastAsia"/>
          <w:sz w:val="24"/>
          <w:szCs w:val="24"/>
        </w:rPr>
        <w:t>时间为自本通知下发之日至2018年9月10日前。</w:t>
      </w:r>
    </w:p>
    <w:p w:rsidR="00C7781C" w:rsidRPr="00C7781C" w:rsidRDefault="00C7781C" w:rsidP="00C7781C">
      <w:pPr>
        <w:spacing w:line="460" w:lineRule="exact"/>
        <w:ind w:firstLineChars="200" w:firstLine="480"/>
        <w:rPr>
          <w:rFonts w:ascii="仿宋_GB2312" w:eastAsia="仿宋_GB2312"/>
          <w:sz w:val="24"/>
          <w:szCs w:val="24"/>
        </w:rPr>
      </w:pPr>
      <w:r w:rsidRPr="00C7781C">
        <w:rPr>
          <w:rFonts w:ascii="仿宋_GB2312" w:eastAsia="仿宋_GB2312" w:hint="eastAsia"/>
          <w:sz w:val="24"/>
          <w:szCs w:val="24"/>
        </w:rPr>
        <w:t>由各个参赛学校遵照公开、公平、公正的原则择优选拔，进行初赛。比赛分为三个组，分别为本科院校组、高职院校组和留学生组。</w:t>
      </w:r>
    </w:p>
    <w:p w:rsidR="00C7781C" w:rsidRPr="00C7781C" w:rsidRDefault="00C7781C" w:rsidP="00C7781C">
      <w:pPr>
        <w:spacing w:line="460" w:lineRule="exact"/>
        <w:ind w:firstLineChars="200" w:firstLine="480"/>
        <w:rPr>
          <w:rFonts w:ascii="仿宋_GB2312" w:eastAsia="仿宋_GB2312"/>
          <w:sz w:val="24"/>
          <w:szCs w:val="24"/>
        </w:rPr>
      </w:pPr>
      <w:r>
        <w:rPr>
          <w:rFonts w:ascii="仿宋_GB2312" w:eastAsia="仿宋_GB2312" w:hint="eastAsia"/>
          <w:sz w:val="24"/>
          <w:szCs w:val="24"/>
        </w:rPr>
        <w:t>（一）</w:t>
      </w:r>
      <w:r w:rsidRPr="00C7781C">
        <w:rPr>
          <w:rFonts w:ascii="仿宋_GB2312" w:eastAsia="仿宋_GB2312" w:hint="eastAsia"/>
          <w:sz w:val="24"/>
          <w:szCs w:val="24"/>
        </w:rPr>
        <w:t>中国学生组赛事资格和报名</w:t>
      </w:r>
    </w:p>
    <w:p w:rsidR="00C7781C" w:rsidRPr="00C7781C" w:rsidRDefault="00C7781C" w:rsidP="00C7781C">
      <w:pPr>
        <w:spacing w:line="460" w:lineRule="exact"/>
        <w:ind w:firstLineChars="200" w:firstLine="480"/>
        <w:rPr>
          <w:rFonts w:ascii="仿宋_GB2312" w:eastAsia="仿宋_GB2312"/>
          <w:sz w:val="24"/>
          <w:szCs w:val="24"/>
        </w:rPr>
      </w:pPr>
      <w:r>
        <w:rPr>
          <w:rFonts w:ascii="仿宋_GB2312" w:eastAsia="仿宋_GB2312" w:hint="eastAsia"/>
          <w:sz w:val="24"/>
          <w:szCs w:val="24"/>
        </w:rPr>
        <w:t>1.</w:t>
      </w:r>
      <w:r w:rsidRPr="00C7781C">
        <w:rPr>
          <w:rFonts w:ascii="仿宋_GB2312" w:eastAsia="仿宋_GB2312" w:hint="eastAsia"/>
          <w:sz w:val="24"/>
          <w:szCs w:val="24"/>
        </w:rPr>
        <w:t>江苏本科和高职学校在读学生，年级不限，比赛形式为用外语讲好中国故事，外语语种包括英语、日语、德语、法语、俄语、西班牙语和朝鲜语等。</w:t>
      </w:r>
    </w:p>
    <w:p w:rsidR="00C7781C" w:rsidRPr="00C7781C" w:rsidRDefault="00C7781C" w:rsidP="00C7781C">
      <w:pPr>
        <w:spacing w:line="460" w:lineRule="exact"/>
        <w:ind w:firstLineChars="200" w:firstLine="480"/>
        <w:rPr>
          <w:rFonts w:ascii="仿宋_GB2312" w:eastAsia="仿宋_GB2312"/>
          <w:sz w:val="24"/>
          <w:szCs w:val="24"/>
        </w:rPr>
      </w:pPr>
      <w:r>
        <w:rPr>
          <w:rFonts w:ascii="仿宋_GB2312" w:eastAsia="仿宋_GB2312" w:hint="eastAsia"/>
          <w:sz w:val="24"/>
          <w:szCs w:val="24"/>
        </w:rPr>
        <w:lastRenderedPageBreak/>
        <w:t>2.</w:t>
      </w:r>
      <w:r w:rsidRPr="00C7781C">
        <w:rPr>
          <w:rFonts w:ascii="仿宋_GB2312" w:eastAsia="仿宋_GB2312" w:hint="eastAsia"/>
          <w:sz w:val="24"/>
          <w:szCs w:val="24"/>
        </w:rPr>
        <w:t>每位参赛选手可设指导教师1-2名。</w:t>
      </w:r>
    </w:p>
    <w:p w:rsidR="00C7781C" w:rsidRPr="00C7781C" w:rsidRDefault="00C7781C" w:rsidP="00C7781C">
      <w:pPr>
        <w:spacing w:line="460" w:lineRule="exact"/>
        <w:ind w:firstLineChars="200" w:firstLine="480"/>
        <w:rPr>
          <w:rFonts w:ascii="仿宋_GB2312" w:eastAsia="仿宋_GB2312"/>
          <w:sz w:val="24"/>
          <w:szCs w:val="24"/>
        </w:rPr>
      </w:pPr>
      <w:r>
        <w:rPr>
          <w:rFonts w:ascii="仿宋_GB2312" w:eastAsia="仿宋_GB2312" w:hint="eastAsia"/>
          <w:sz w:val="24"/>
          <w:szCs w:val="24"/>
        </w:rPr>
        <w:t>3.</w:t>
      </w:r>
      <w:r w:rsidRPr="00C7781C">
        <w:rPr>
          <w:rFonts w:ascii="仿宋_GB2312" w:eastAsia="仿宋_GB2312" w:hint="eastAsia"/>
          <w:sz w:val="24"/>
          <w:szCs w:val="24"/>
        </w:rPr>
        <w:t>每所参赛院校中国学生组每个语种只可选派1名选手进入复赛，每所院校可有多种语言选手参赛。</w:t>
      </w:r>
    </w:p>
    <w:p w:rsidR="00C7781C" w:rsidRPr="00C7781C" w:rsidRDefault="00C7781C" w:rsidP="00C7781C">
      <w:pPr>
        <w:spacing w:line="460" w:lineRule="exact"/>
        <w:ind w:firstLineChars="200" w:firstLine="480"/>
        <w:rPr>
          <w:rFonts w:ascii="仿宋_GB2312" w:eastAsia="仿宋_GB2312"/>
          <w:sz w:val="24"/>
          <w:szCs w:val="24"/>
        </w:rPr>
      </w:pPr>
      <w:r>
        <w:rPr>
          <w:rFonts w:ascii="仿宋_GB2312" w:eastAsia="仿宋_GB2312" w:hint="eastAsia"/>
          <w:sz w:val="24"/>
          <w:szCs w:val="24"/>
        </w:rPr>
        <w:t>4.</w:t>
      </w:r>
      <w:r w:rsidRPr="00C7781C">
        <w:rPr>
          <w:rFonts w:ascii="仿宋_GB2312" w:eastAsia="仿宋_GB2312" w:hint="eastAsia"/>
          <w:sz w:val="24"/>
          <w:szCs w:val="24"/>
        </w:rPr>
        <w:t>参赛学校外语教学部门或学校教务部门负责统一组织本校的赛事选拔。大赛以学校为单位，不接受个人报名。</w:t>
      </w:r>
    </w:p>
    <w:p w:rsidR="00C7781C" w:rsidRPr="00C7781C" w:rsidRDefault="00C7781C" w:rsidP="00C7781C">
      <w:pPr>
        <w:spacing w:line="460" w:lineRule="exact"/>
        <w:ind w:firstLineChars="200" w:firstLine="480"/>
        <w:rPr>
          <w:rFonts w:ascii="仿宋_GB2312" w:eastAsia="仿宋_GB2312"/>
          <w:sz w:val="24"/>
          <w:szCs w:val="24"/>
        </w:rPr>
      </w:pPr>
      <w:r>
        <w:rPr>
          <w:rFonts w:ascii="仿宋_GB2312" w:eastAsia="仿宋_GB2312" w:hint="eastAsia"/>
          <w:sz w:val="24"/>
          <w:szCs w:val="24"/>
        </w:rPr>
        <w:t>5.</w:t>
      </w:r>
      <w:r w:rsidRPr="00C7781C">
        <w:rPr>
          <w:rFonts w:ascii="仿宋_GB2312" w:eastAsia="仿宋_GB2312" w:hint="eastAsia"/>
          <w:sz w:val="24"/>
          <w:szCs w:val="24"/>
        </w:rPr>
        <w:t>参赛学校在2018年9月10前完成报名并向秘书处提交《首届“外教社杯”江苏省大学生跨文化能力大赛参赛登记表》（附件）。</w:t>
      </w:r>
    </w:p>
    <w:p w:rsidR="00C7781C" w:rsidRPr="00C7781C" w:rsidRDefault="00C7781C" w:rsidP="00C7781C">
      <w:pPr>
        <w:spacing w:line="460" w:lineRule="exact"/>
        <w:rPr>
          <w:rFonts w:ascii="仿宋_GB2312" w:eastAsia="仿宋_GB2312"/>
          <w:sz w:val="24"/>
          <w:szCs w:val="24"/>
        </w:rPr>
      </w:pPr>
      <w:r w:rsidRPr="00C7781C">
        <w:rPr>
          <w:rFonts w:ascii="仿宋_GB2312" w:eastAsia="仿宋_GB2312" w:hint="eastAsia"/>
          <w:sz w:val="24"/>
          <w:szCs w:val="24"/>
        </w:rPr>
        <w:t xml:space="preserve">    </w:t>
      </w:r>
      <w:r>
        <w:rPr>
          <w:rFonts w:ascii="仿宋_GB2312" w:eastAsia="仿宋_GB2312" w:hint="eastAsia"/>
          <w:sz w:val="24"/>
          <w:szCs w:val="24"/>
        </w:rPr>
        <w:t>（二）</w:t>
      </w:r>
      <w:r w:rsidRPr="00C7781C">
        <w:rPr>
          <w:rFonts w:ascii="仿宋_GB2312" w:eastAsia="仿宋_GB2312" w:hint="eastAsia"/>
          <w:sz w:val="24"/>
          <w:szCs w:val="24"/>
        </w:rPr>
        <w:t>留学生组赛事资格和报名</w:t>
      </w:r>
    </w:p>
    <w:p w:rsidR="00C7781C" w:rsidRPr="00C7781C" w:rsidRDefault="00C7781C" w:rsidP="00C7781C">
      <w:pPr>
        <w:spacing w:line="460" w:lineRule="exact"/>
        <w:ind w:firstLineChars="200" w:firstLine="480"/>
        <w:rPr>
          <w:rFonts w:ascii="仿宋_GB2312" w:eastAsia="仿宋_GB2312"/>
          <w:sz w:val="24"/>
          <w:szCs w:val="24"/>
        </w:rPr>
      </w:pPr>
      <w:r>
        <w:rPr>
          <w:rFonts w:ascii="仿宋_GB2312" w:eastAsia="仿宋_GB2312" w:hint="eastAsia"/>
          <w:sz w:val="24"/>
          <w:szCs w:val="24"/>
        </w:rPr>
        <w:t>1.</w:t>
      </w:r>
      <w:r w:rsidRPr="00C7781C">
        <w:rPr>
          <w:rFonts w:ascii="仿宋_GB2312" w:eastAsia="仿宋_GB2312" w:hint="eastAsia"/>
          <w:sz w:val="24"/>
          <w:szCs w:val="24"/>
        </w:rPr>
        <w:t>江苏本科和高职学校在读外国留学生，年级不限，比赛形式为用中文讲好中国故事。</w:t>
      </w:r>
    </w:p>
    <w:p w:rsidR="00C7781C" w:rsidRPr="00C7781C" w:rsidRDefault="00C7781C" w:rsidP="00C7781C">
      <w:pPr>
        <w:spacing w:line="460" w:lineRule="exact"/>
        <w:ind w:firstLineChars="200" w:firstLine="480"/>
        <w:rPr>
          <w:rFonts w:ascii="仿宋_GB2312" w:eastAsia="仿宋_GB2312"/>
          <w:sz w:val="24"/>
          <w:szCs w:val="24"/>
        </w:rPr>
      </w:pPr>
      <w:r>
        <w:rPr>
          <w:rFonts w:ascii="仿宋_GB2312" w:eastAsia="仿宋_GB2312" w:hint="eastAsia"/>
          <w:sz w:val="24"/>
          <w:szCs w:val="24"/>
        </w:rPr>
        <w:t>2.</w:t>
      </w:r>
      <w:r w:rsidRPr="00C7781C">
        <w:rPr>
          <w:rFonts w:ascii="仿宋_GB2312" w:eastAsia="仿宋_GB2312" w:hint="eastAsia"/>
          <w:sz w:val="24"/>
          <w:szCs w:val="24"/>
        </w:rPr>
        <w:t>每位参赛选手可设指导教师1-2名。</w:t>
      </w:r>
    </w:p>
    <w:p w:rsidR="00C7781C" w:rsidRPr="00C7781C" w:rsidRDefault="00C7781C" w:rsidP="00C7781C">
      <w:pPr>
        <w:spacing w:line="460" w:lineRule="exact"/>
        <w:ind w:firstLineChars="200" w:firstLine="480"/>
        <w:rPr>
          <w:rFonts w:ascii="仿宋_GB2312" w:eastAsia="仿宋_GB2312"/>
          <w:sz w:val="24"/>
          <w:szCs w:val="24"/>
        </w:rPr>
      </w:pPr>
      <w:r>
        <w:rPr>
          <w:rFonts w:ascii="仿宋_GB2312" w:eastAsia="仿宋_GB2312" w:hint="eastAsia"/>
          <w:sz w:val="24"/>
          <w:szCs w:val="24"/>
        </w:rPr>
        <w:t>3.</w:t>
      </w:r>
      <w:r w:rsidRPr="00C7781C">
        <w:rPr>
          <w:rFonts w:ascii="仿宋_GB2312" w:eastAsia="仿宋_GB2312" w:hint="eastAsia"/>
          <w:sz w:val="24"/>
          <w:szCs w:val="24"/>
        </w:rPr>
        <w:t>每所参赛院校留学生组只可选派1名选手进入复赛。</w:t>
      </w:r>
    </w:p>
    <w:p w:rsidR="00C7781C" w:rsidRPr="00C7781C" w:rsidRDefault="00C7781C" w:rsidP="00C7781C">
      <w:pPr>
        <w:spacing w:line="460" w:lineRule="exact"/>
        <w:ind w:firstLineChars="200" w:firstLine="480"/>
        <w:rPr>
          <w:rFonts w:ascii="仿宋_GB2312" w:eastAsia="仿宋_GB2312"/>
          <w:sz w:val="24"/>
          <w:szCs w:val="24"/>
        </w:rPr>
      </w:pPr>
      <w:r>
        <w:rPr>
          <w:rFonts w:ascii="仿宋_GB2312" w:eastAsia="仿宋_GB2312" w:hint="eastAsia"/>
          <w:sz w:val="24"/>
          <w:szCs w:val="24"/>
        </w:rPr>
        <w:t>4.</w:t>
      </w:r>
      <w:r w:rsidRPr="00C7781C">
        <w:rPr>
          <w:rFonts w:ascii="仿宋_GB2312" w:eastAsia="仿宋_GB2312" w:hint="eastAsia"/>
          <w:sz w:val="24"/>
          <w:szCs w:val="24"/>
        </w:rPr>
        <w:t>参赛学校外语教学部门或学校教务部门负责统一组织本校的赛事选拔。大赛以学校为单位，不接受个人报名。</w:t>
      </w:r>
    </w:p>
    <w:p w:rsidR="00C7781C" w:rsidRPr="00C7781C" w:rsidRDefault="00C7781C" w:rsidP="00C7781C">
      <w:pPr>
        <w:spacing w:line="460" w:lineRule="exact"/>
        <w:ind w:firstLineChars="200" w:firstLine="480"/>
        <w:rPr>
          <w:rFonts w:ascii="仿宋_GB2312" w:eastAsia="仿宋_GB2312"/>
          <w:sz w:val="24"/>
          <w:szCs w:val="24"/>
        </w:rPr>
      </w:pPr>
      <w:r>
        <w:rPr>
          <w:rFonts w:ascii="仿宋_GB2312" w:eastAsia="仿宋_GB2312" w:hint="eastAsia"/>
          <w:sz w:val="24"/>
          <w:szCs w:val="24"/>
        </w:rPr>
        <w:t>5.</w:t>
      </w:r>
      <w:r w:rsidRPr="00C7781C">
        <w:rPr>
          <w:rFonts w:ascii="仿宋_GB2312" w:eastAsia="仿宋_GB2312" w:hint="eastAsia"/>
          <w:sz w:val="24"/>
          <w:szCs w:val="24"/>
        </w:rPr>
        <w:t>参赛学校在2018年9月10前完成报名并向秘书处提交《首届“外教社杯”江苏省大学生跨文化能力大赛参赛登记表》（附件）。</w:t>
      </w:r>
    </w:p>
    <w:p w:rsidR="00C7781C" w:rsidRPr="00C7781C" w:rsidRDefault="00C7781C" w:rsidP="00C7781C">
      <w:pPr>
        <w:spacing w:line="460" w:lineRule="exact"/>
        <w:ind w:firstLineChars="200" w:firstLine="482"/>
        <w:rPr>
          <w:rFonts w:ascii="仿宋_GB2312" w:eastAsia="仿宋_GB2312"/>
          <w:sz w:val="24"/>
          <w:szCs w:val="24"/>
        </w:rPr>
      </w:pPr>
      <w:r w:rsidRPr="00C7781C">
        <w:rPr>
          <w:rFonts w:ascii="仿宋_GB2312" w:eastAsia="仿宋_GB2312" w:hint="eastAsia"/>
          <w:b/>
          <w:sz w:val="24"/>
          <w:szCs w:val="24"/>
        </w:rPr>
        <w:t>第二阶段：复赛，</w:t>
      </w:r>
      <w:r w:rsidRPr="00C7781C">
        <w:rPr>
          <w:rFonts w:ascii="仿宋_GB2312" w:eastAsia="仿宋_GB2312" w:hint="eastAsia"/>
          <w:sz w:val="24"/>
          <w:szCs w:val="24"/>
        </w:rPr>
        <w:t>2018年9月30日前。</w:t>
      </w:r>
    </w:p>
    <w:p w:rsidR="00C7781C" w:rsidRPr="00C7781C" w:rsidRDefault="00C7781C" w:rsidP="00C7781C">
      <w:pPr>
        <w:spacing w:line="460" w:lineRule="exact"/>
        <w:ind w:firstLineChars="200" w:firstLine="480"/>
        <w:rPr>
          <w:rFonts w:ascii="仿宋_GB2312" w:eastAsia="仿宋_GB2312"/>
          <w:sz w:val="24"/>
          <w:szCs w:val="24"/>
        </w:rPr>
      </w:pPr>
      <w:r w:rsidRPr="00C7781C">
        <w:rPr>
          <w:rFonts w:ascii="仿宋_GB2312" w:eastAsia="仿宋_GB2312" w:hint="eastAsia"/>
          <w:sz w:val="24"/>
          <w:szCs w:val="24"/>
        </w:rPr>
        <w:t>参赛选手作品为3-5分钟视频，单机直录即可，以</w:t>
      </w:r>
      <w:r w:rsidRPr="00C7781C">
        <w:rPr>
          <w:rFonts w:ascii="仿宋_GB2312" w:eastAsia="仿宋_GB2312" w:hint="eastAsia"/>
          <w:b/>
          <w:sz w:val="24"/>
          <w:szCs w:val="24"/>
        </w:rPr>
        <w:t>DVD</w:t>
      </w:r>
      <w:r w:rsidRPr="00C7781C">
        <w:rPr>
          <w:rFonts w:ascii="仿宋_GB2312" w:eastAsia="仿宋_GB2312" w:hint="eastAsia"/>
          <w:sz w:val="24"/>
          <w:szCs w:val="24"/>
        </w:rPr>
        <w:t>格式上传至百度云盘，</w:t>
      </w:r>
      <w:r w:rsidRPr="00C7781C">
        <w:rPr>
          <w:rFonts w:ascii="仿宋_GB2312" w:eastAsia="仿宋_GB2312" w:hint="eastAsia"/>
          <w:b/>
          <w:sz w:val="24"/>
          <w:szCs w:val="24"/>
        </w:rPr>
        <w:t>IP</w:t>
      </w:r>
      <w:r w:rsidRPr="00C7781C">
        <w:rPr>
          <w:rFonts w:ascii="仿宋_GB2312" w:eastAsia="仿宋_GB2312" w:hint="eastAsia"/>
          <w:sz w:val="24"/>
          <w:szCs w:val="24"/>
        </w:rPr>
        <w:t>址为：百度云盘</w:t>
      </w:r>
      <w:r w:rsidRPr="00C7781C">
        <w:rPr>
          <w:rFonts w:ascii="仿宋_GB2312" w:eastAsia="仿宋_GB2312" w:hint="eastAsia"/>
          <w:b/>
          <w:sz w:val="24"/>
          <w:szCs w:val="24"/>
        </w:rPr>
        <w:t>waijiaoshe2018</w:t>
      </w:r>
      <w:r w:rsidRPr="00C7781C">
        <w:rPr>
          <w:rFonts w:ascii="仿宋_GB2312" w:eastAsia="仿宋_GB2312" w:hint="eastAsia"/>
          <w:sz w:val="24"/>
          <w:szCs w:val="24"/>
        </w:rPr>
        <w:t>。</w:t>
      </w:r>
      <w:r w:rsidRPr="00C7781C">
        <w:rPr>
          <w:rFonts w:ascii="仿宋_GB2312" w:eastAsia="仿宋_GB2312" w:hint="eastAsia"/>
          <w:b/>
          <w:sz w:val="24"/>
          <w:szCs w:val="24"/>
        </w:rPr>
        <w:t>DVD</w:t>
      </w:r>
      <w:r w:rsidRPr="00C7781C">
        <w:rPr>
          <w:rFonts w:ascii="仿宋_GB2312" w:eastAsia="仿宋_GB2312" w:hint="eastAsia"/>
          <w:sz w:val="24"/>
          <w:szCs w:val="24"/>
        </w:rPr>
        <w:t>中不可显示参赛学校及选手信息。</w:t>
      </w:r>
    </w:p>
    <w:p w:rsidR="00C7781C" w:rsidRPr="00C7781C" w:rsidRDefault="00C7781C" w:rsidP="00C7781C">
      <w:pPr>
        <w:spacing w:line="460" w:lineRule="exact"/>
        <w:ind w:firstLineChars="200" w:firstLine="480"/>
        <w:rPr>
          <w:rFonts w:ascii="仿宋_GB2312" w:eastAsia="仿宋_GB2312"/>
          <w:sz w:val="24"/>
          <w:szCs w:val="24"/>
        </w:rPr>
      </w:pPr>
      <w:r w:rsidRPr="00C7781C">
        <w:rPr>
          <w:rFonts w:ascii="仿宋_GB2312" w:eastAsia="仿宋_GB2312" w:hint="eastAsia"/>
          <w:sz w:val="24"/>
          <w:szCs w:val="24"/>
        </w:rPr>
        <w:t>录像内容：</w:t>
      </w:r>
    </w:p>
    <w:p w:rsidR="00C7781C" w:rsidRPr="00C7781C" w:rsidRDefault="00C7781C" w:rsidP="00C7781C">
      <w:pPr>
        <w:spacing w:line="460" w:lineRule="exact"/>
        <w:ind w:firstLineChars="200" w:firstLine="480"/>
        <w:rPr>
          <w:rFonts w:ascii="仿宋_GB2312" w:eastAsia="仿宋_GB2312"/>
          <w:sz w:val="24"/>
          <w:szCs w:val="24"/>
        </w:rPr>
      </w:pPr>
      <w:r w:rsidRPr="00C7781C">
        <w:rPr>
          <w:rFonts w:ascii="仿宋_GB2312" w:eastAsia="仿宋_GB2312" w:hint="eastAsia"/>
          <w:sz w:val="24"/>
          <w:szCs w:val="24"/>
        </w:rPr>
        <w:t>中国学生组 学生在3-5分钟内用外语讲述一段中国故事</w:t>
      </w:r>
    </w:p>
    <w:p w:rsidR="00C7781C" w:rsidRPr="00C7781C" w:rsidRDefault="00C7781C" w:rsidP="00C7781C">
      <w:pPr>
        <w:spacing w:line="460" w:lineRule="exact"/>
        <w:ind w:firstLineChars="200" w:firstLine="480"/>
        <w:rPr>
          <w:rFonts w:ascii="仿宋_GB2312" w:eastAsia="仿宋_GB2312"/>
          <w:sz w:val="24"/>
          <w:szCs w:val="24"/>
        </w:rPr>
      </w:pPr>
      <w:r w:rsidRPr="00C7781C">
        <w:rPr>
          <w:rFonts w:ascii="仿宋_GB2312" w:eastAsia="仿宋_GB2312" w:hint="eastAsia"/>
          <w:sz w:val="24"/>
          <w:szCs w:val="24"/>
        </w:rPr>
        <w:t>留学生组   留学生在3-5分钟内用中文讲述一段中国故事</w:t>
      </w:r>
    </w:p>
    <w:p w:rsidR="00C7781C" w:rsidRPr="00C7781C" w:rsidRDefault="00C7781C" w:rsidP="00C7781C">
      <w:pPr>
        <w:spacing w:line="460" w:lineRule="exact"/>
        <w:ind w:firstLineChars="200" w:firstLine="480"/>
        <w:rPr>
          <w:rFonts w:ascii="仿宋_GB2312" w:eastAsia="仿宋_GB2312"/>
          <w:sz w:val="24"/>
          <w:szCs w:val="24"/>
        </w:rPr>
      </w:pPr>
      <w:r w:rsidRPr="00C7781C">
        <w:rPr>
          <w:rFonts w:ascii="仿宋_GB2312" w:eastAsia="仿宋_GB2312" w:hint="eastAsia"/>
          <w:sz w:val="24"/>
          <w:szCs w:val="24"/>
        </w:rPr>
        <w:t>大赛经专家组评审后按照复赛成绩高低，本科院校组、高职院校组和留学生组各取前若干名优胜者进入决赛。视报名人数再行决定晋级人数。</w:t>
      </w:r>
    </w:p>
    <w:p w:rsidR="00C7781C" w:rsidRPr="00C7781C" w:rsidRDefault="00C7781C" w:rsidP="00C7781C">
      <w:pPr>
        <w:spacing w:line="460" w:lineRule="exact"/>
        <w:ind w:firstLineChars="196" w:firstLine="472"/>
        <w:rPr>
          <w:rFonts w:ascii="仿宋_GB2312" w:eastAsia="仿宋_GB2312"/>
          <w:sz w:val="24"/>
          <w:szCs w:val="24"/>
        </w:rPr>
      </w:pPr>
      <w:r w:rsidRPr="00C7781C">
        <w:rPr>
          <w:rFonts w:ascii="仿宋_GB2312" w:eastAsia="仿宋_GB2312" w:hint="eastAsia"/>
          <w:b/>
          <w:sz w:val="24"/>
          <w:szCs w:val="24"/>
        </w:rPr>
        <w:t>第三阶段：决赛，</w:t>
      </w:r>
      <w:r w:rsidRPr="00C7781C">
        <w:rPr>
          <w:rFonts w:ascii="仿宋_GB2312" w:eastAsia="仿宋_GB2312" w:hint="eastAsia"/>
          <w:sz w:val="24"/>
          <w:szCs w:val="24"/>
        </w:rPr>
        <w:t>2018年10月份，具体事宜另行通知。</w:t>
      </w:r>
    </w:p>
    <w:p w:rsidR="00C7781C" w:rsidRPr="00C7781C" w:rsidRDefault="00C7781C" w:rsidP="00C7781C">
      <w:pPr>
        <w:spacing w:line="460" w:lineRule="exact"/>
        <w:ind w:firstLineChars="200" w:firstLine="480"/>
        <w:rPr>
          <w:rFonts w:ascii="仿宋_GB2312" w:eastAsia="仿宋_GB2312"/>
          <w:sz w:val="24"/>
          <w:szCs w:val="24"/>
        </w:rPr>
      </w:pPr>
      <w:r w:rsidRPr="00C7781C">
        <w:rPr>
          <w:rFonts w:ascii="仿宋_GB2312" w:eastAsia="仿宋_GB2312" w:hint="eastAsia"/>
          <w:sz w:val="24"/>
          <w:szCs w:val="24"/>
        </w:rPr>
        <w:t>决赛现场考察学生在多元文化环境中分析问题和解决问题能力。2018年10月10日前由组委会秘书处通知到各位晋级选手。现场比赛时间为10分钟，包括知识问答、情境评述和评委提问等环节。</w:t>
      </w:r>
    </w:p>
    <w:p w:rsidR="00C7781C" w:rsidRPr="00C7781C" w:rsidRDefault="00C7781C" w:rsidP="00C7781C">
      <w:pPr>
        <w:spacing w:line="460" w:lineRule="exact"/>
        <w:ind w:firstLineChars="200" w:firstLine="480"/>
        <w:rPr>
          <w:rFonts w:ascii="黑体" w:eastAsia="黑体"/>
          <w:sz w:val="24"/>
          <w:szCs w:val="24"/>
        </w:rPr>
      </w:pPr>
      <w:r w:rsidRPr="00C7781C">
        <w:rPr>
          <w:rFonts w:ascii="黑体" w:eastAsia="黑体" w:hint="eastAsia"/>
          <w:sz w:val="24"/>
          <w:szCs w:val="24"/>
        </w:rPr>
        <w:t>四、奖励方式</w:t>
      </w:r>
    </w:p>
    <w:p w:rsidR="00C7781C" w:rsidRPr="00C7781C" w:rsidRDefault="00C7781C" w:rsidP="00C7781C">
      <w:pPr>
        <w:spacing w:line="460" w:lineRule="exact"/>
        <w:ind w:firstLineChars="200" w:firstLine="480"/>
        <w:rPr>
          <w:rFonts w:ascii="仿宋_GB2312" w:eastAsia="仿宋_GB2312"/>
          <w:sz w:val="24"/>
          <w:szCs w:val="24"/>
        </w:rPr>
      </w:pPr>
      <w:r w:rsidRPr="00C7781C">
        <w:rPr>
          <w:rFonts w:ascii="仿宋_GB2312" w:eastAsia="仿宋_GB2312" w:hint="eastAsia"/>
          <w:sz w:val="24"/>
          <w:szCs w:val="24"/>
        </w:rPr>
        <w:t>首届“外教社杯”江苏省大学生跨文化能力大赛的颁奖活动将于2018年10月份举行，具体时间地点另行通知。每组各设特等奖、一等奖、二等奖、三等奖和优胜奖若干名，同时设有</w:t>
      </w:r>
      <w:r w:rsidRPr="00C7781C">
        <w:rPr>
          <w:rFonts w:ascii="仿宋_GB2312" w:eastAsia="仿宋_GB2312" w:hint="eastAsia"/>
          <w:sz w:val="24"/>
          <w:szCs w:val="24"/>
        </w:rPr>
        <w:lastRenderedPageBreak/>
        <w:t>指导教师奖和优秀组织奖。所有获奖者均颁发加盖大赛主办单位公章的获奖证书，并在大赛官方网站公布。</w:t>
      </w:r>
    </w:p>
    <w:p w:rsidR="00C7781C" w:rsidRPr="00C7781C" w:rsidRDefault="00C7781C" w:rsidP="00C7781C">
      <w:pPr>
        <w:spacing w:line="460" w:lineRule="exact"/>
        <w:ind w:firstLineChars="200" w:firstLine="480"/>
        <w:rPr>
          <w:rFonts w:ascii="黑体" w:eastAsia="黑体"/>
          <w:sz w:val="24"/>
          <w:szCs w:val="24"/>
        </w:rPr>
      </w:pPr>
      <w:r w:rsidRPr="00C7781C">
        <w:rPr>
          <w:rFonts w:ascii="黑体" w:eastAsia="黑体" w:hint="eastAsia"/>
          <w:sz w:val="24"/>
          <w:szCs w:val="24"/>
        </w:rPr>
        <w:t>五、经费</w:t>
      </w:r>
    </w:p>
    <w:p w:rsidR="00C7781C" w:rsidRPr="00C7781C" w:rsidRDefault="00C7781C" w:rsidP="00C7781C">
      <w:pPr>
        <w:spacing w:line="460" w:lineRule="exact"/>
        <w:ind w:firstLineChars="200" w:firstLine="480"/>
        <w:rPr>
          <w:rFonts w:ascii="仿宋_GB2312" w:eastAsia="仿宋_GB2312"/>
          <w:sz w:val="24"/>
          <w:szCs w:val="24"/>
        </w:rPr>
      </w:pPr>
      <w:r w:rsidRPr="00C7781C">
        <w:rPr>
          <w:rFonts w:ascii="仿宋_GB2312" w:eastAsia="仿宋_GB2312" w:hint="eastAsia"/>
          <w:sz w:val="24"/>
          <w:szCs w:val="24"/>
        </w:rPr>
        <w:t>参赛选手和领队的交通费、食宿费等由参赛学校承担，不收取评审等其他费用。</w:t>
      </w:r>
    </w:p>
    <w:p w:rsidR="00C7781C" w:rsidRPr="00C7781C" w:rsidRDefault="00C7781C" w:rsidP="00C7781C">
      <w:pPr>
        <w:spacing w:line="460" w:lineRule="exact"/>
        <w:ind w:firstLineChars="200" w:firstLine="480"/>
        <w:rPr>
          <w:rFonts w:ascii="黑体" w:eastAsia="黑体"/>
          <w:sz w:val="24"/>
          <w:szCs w:val="24"/>
        </w:rPr>
      </w:pPr>
      <w:r w:rsidRPr="00C7781C">
        <w:rPr>
          <w:rFonts w:ascii="黑体" w:eastAsia="黑体" w:hint="eastAsia"/>
          <w:sz w:val="24"/>
          <w:szCs w:val="24"/>
        </w:rPr>
        <w:t>六、未尽事宜</w:t>
      </w:r>
    </w:p>
    <w:p w:rsidR="00C7781C" w:rsidRPr="00C7781C" w:rsidRDefault="00C7781C" w:rsidP="00C7781C">
      <w:pPr>
        <w:spacing w:line="460" w:lineRule="exact"/>
        <w:ind w:firstLineChars="200" w:firstLine="480"/>
        <w:rPr>
          <w:rFonts w:ascii="仿宋_GB2312" w:eastAsia="仿宋_GB2312"/>
          <w:sz w:val="24"/>
          <w:szCs w:val="24"/>
        </w:rPr>
      </w:pPr>
      <w:r w:rsidRPr="00C7781C">
        <w:rPr>
          <w:rFonts w:ascii="仿宋_GB2312" w:eastAsia="仿宋_GB2312" w:hint="eastAsia"/>
          <w:sz w:val="24"/>
          <w:szCs w:val="24"/>
        </w:rPr>
        <w:t>未尽事宜由组委会另行通知。</w:t>
      </w:r>
      <w:r>
        <w:rPr>
          <w:rFonts w:ascii="仿宋_GB2312" w:eastAsia="仿宋_GB2312" w:hint="eastAsia"/>
          <w:sz w:val="24"/>
          <w:szCs w:val="24"/>
        </w:rPr>
        <w:t>联系人：黄新炎，联系方式：18621068617,021-65422155,65425877（传真）；电子信箱：</w:t>
      </w:r>
      <w:r w:rsidRPr="00C7781C">
        <w:rPr>
          <w:rFonts w:ascii="仿宋_GB2312" w:eastAsia="仿宋_GB2312" w:hint="eastAsia"/>
          <w:sz w:val="24"/>
          <w:szCs w:val="24"/>
        </w:rPr>
        <w:t>1244764510@qq.com</w:t>
      </w:r>
      <w:r>
        <w:rPr>
          <w:rFonts w:ascii="仿宋_GB2312" w:eastAsia="仿宋_GB2312" w:hint="eastAsia"/>
          <w:sz w:val="24"/>
          <w:szCs w:val="24"/>
        </w:rPr>
        <w:t>；崔红，联系方式：18652993348,025-66620690,66620692（传真），电子信箱：</w:t>
      </w:r>
      <w:r w:rsidRPr="00C7781C">
        <w:rPr>
          <w:rFonts w:ascii="仿宋_GB2312" w:eastAsia="仿宋_GB2312" w:hint="eastAsia"/>
          <w:sz w:val="24"/>
          <w:szCs w:val="24"/>
        </w:rPr>
        <w:t>540559426@qq.com</w:t>
      </w:r>
      <w:r>
        <w:rPr>
          <w:rFonts w:ascii="仿宋_GB2312" w:eastAsia="仿宋_GB2312" w:hint="eastAsia"/>
          <w:sz w:val="24"/>
          <w:szCs w:val="24"/>
        </w:rPr>
        <w:t>。请参赛选手务必在报名表中详细填写联系方式。</w:t>
      </w:r>
    </w:p>
    <w:p w:rsidR="00C7781C" w:rsidRPr="00C7781C" w:rsidRDefault="00C7781C" w:rsidP="00C7781C">
      <w:pPr>
        <w:spacing w:line="460" w:lineRule="exact"/>
        <w:rPr>
          <w:rFonts w:ascii="仿宋_GB2312" w:eastAsia="仿宋_GB2312"/>
          <w:sz w:val="24"/>
          <w:szCs w:val="24"/>
        </w:rPr>
      </w:pPr>
      <w:r w:rsidRPr="00C7781C">
        <w:rPr>
          <w:rFonts w:ascii="仿宋_GB2312" w:eastAsia="仿宋_GB2312" w:hint="eastAsia"/>
          <w:sz w:val="24"/>
          <w:szCs w:val="24"/>
        </w:rPr>
        <w:t xml:space="preserve"> </w:t>
      </w:r>
    </w:p>
    <w:p w:rsidR="00C7781C" w:rsidRPr="00C7781C" w:rsidRDefault="00C7781C" w:rsidP="00C7781C">
      <w:pPr>
        <w:spacing w:line="460" w:lineRule="exact"/>
        <w:ind w:leftChars="350" w:left="735"/>
        <w:rPr>
          <w:rFonts w:ascii="仿宋_GB2312" w:eastAsia="仿宋_GB2312"/>
          <w:sz w:val="24"/>
          <w:szCs w:val="24"/>
        </w:rPr>
      </w:pPr>
      <w:r w:rsidRPr="00C7781C">
        <w:rPr>
          <w:rFonts w:ascii="仿宋_GB2312" w:eastAsia="仿宋_GB2312" w:hint="eastAsia"/>
          <w:sz w:val="24"/>
          <w:szCs w:val="24"/>
        </w:rPr>
        <w:t>附件：</w:t>
      </w:r>
    </w:p>
    <w:p w:rsidR="00C7781C" w:rsidRPr="00C7781C" w:rsidRDefault="00C7781C" w:rsidP="00C7781C">
      <w:pPr>
        <w:spacing w:line="460" w:lineRule="exact"/>
        <w:ind w:leftChars="350" w:left="735"/>
        <w:rPr>
          <w:rFonts w:ascii="仿宋_GB2312" w:eastAsia="仿宋_GB2312"/>
          <w:sz w:val="24"/>
          <w:szCs w:val="24"/>
        </w:rPr>
      </w:pPr>
      <w:r w:rsidRPr="00C7781C">
        <w:rPr>
          <w:rFonts w:ascii="仿宋_GB2312" w:eastAsia="仿宋_GB2312" w:hint="eastAsia"/>
          <w:sz w:val="24"/>
          <w:szCs w:val="24"/>
        </w:rPr>
        <w:t>1</w:t>
      </w:r>
      <w:r>
        <w:rPr>
          <w:rFonts w:ascii="仿宋_GB2312" w:eastAsia="仿宋_GB2312" w:hint="eastAsia"/>
          <w:sz w:val="24"/>
          <w:szCs w:val="24"/>
        </w:rPr>
        <w:t>.</w:t>
      </w:r>
      <w:r w:rsidRPr="00C7781C">
        <w:rPr>
          <w:rFonts w:ascii="仿宋_GB2312" w:eastAsia="仿宋_GB2312" w:hint="eastAsia"/>
          <w:sz w:val="24"/>
          <w:szCs w:val="24"/>
        </w:rPr>
        <w:t>“外教社杯”江苏省大学生跨文化能力大赛组委会名单</w:t>
      </w:r>
    </w:p>
    <w:p w:rsidR="00C7781C" w:rsidRPr="00C7781C" w:rsidRDefault="00C7781C" w:rsidP="00C7781C">
      <w:pPr>
        <w:spacing w:line="460" w:lineRule="exact"/>
        <w:ind w:leftChars="350" w:left="735"/>
        <w:rPr>
          <w:rFonts w:ascii="仿宋_GB2312" w:eastAsia="仿宋_GB2312"/>
          <w:sz w:val="24"/>
          <w:szCs w:val="24"/>
        </w:rPr>
      </w:pPr>
      <w:r w:rsidRPr="00C7781C">
        <w:rPr>
          <w:rFonts w:ascii="仿宋_GB2312" w:eastAsia="仿宋_GB2312" w:hint="eastAsia"/>
          <w:sz w:val="24"/>
          <w:szCs w:val="24"/>
        </w:rPr>
        <w:t>2.首届“外教社杯”江苏省大学生跨文化能力大赛登记表</w:t>
      </w:r>
    </w:p>
    <w:p w:rsidR="00C7781C" w:rsidRPr="00C7781C" w:rsidRDefault="00C7781C" w:rsidP="00C7781C">
      <w:pPr>
        <w:spacing w:line="460" w:lineRule="exact"/>
        <w:ind w:leftChars="350" w:left="735"/>
        <w:rPr>
          <w:rFonts w:ascii="仿宋_GB2312" w:eastAsia="仿宋_GB2312"/>
          <w:sz w:val="24"/>
          <w:szCs w:val="24"/>
        </w:rPr>
      </w:pPr>
      <w:r>
        <w:rPr>
          <w:rFonts w:ascii="仿宋_GB2312" w:eastAsia="仿宋_GB2312" w:hint="eastAsia"/>
          <w:sz w:val="24"/>
          <w:szCs w:val="24"/>
        </w:rPr>
        <w:t>3.</w:t>
      </w:r>
      <w:r w:rsidRPr="00C7781C">
        <w:rPr>
          <w:rFonts w:ascii="仿宋_GB2312" w:eastAsia="仿宋_GB2312" w:hint="eastAsia"/>
          <w:sz w:val="24"/>
          <w:szCs w:val="24"/>
        </w:rPr>
        <w:t>首届“外教社杯”江苏省大学生跨文化能力大赛参考书目</w:t>
      </w:r>
    </w:p>
    <w:p w:rsidR="00C7781C" w:rsidRPr="00C7781C" w:rsidRDefault="00C7781C" w:rsidP="00C7781C">
      <w:pPr>
        <w:spacing w:line="460" w:lineRule="exact"/>
        <w:rPr>
          <w:rFonts w:ascii="仿宋_GB2312" w:eastAsia="仿宋_GB2312"/>
          <w:sz w:val="24"/>
          <w:szCs w:val="24"/>
        </w:rPr>
      </w:pPr>
      <w:r w:rsidRPr="00C7781C">
        <w:rPr>
          <w:rFonts w:ascii="仿宋_GB2312" w:eastAsia="仿宋_GB2312" w:hint="eastAsia"/>
          <w:sz w:val="24"/>
          <w:szCs w:val="24"/>
        </w:rPr>
        <w:t xml:space="preserve"> </w:t>
      </w:r>
    </w:p>
    <w:p w:rsidR="00C7781C" w:rsidRPr="00C7781C" w:rsidRDefault="00C7781C" w:rsidP="00C7781C">
      <w:pPr>
        <w:spacing w:line="460" w:lineRule="exact"/>
        <w:rPr>
          <w:rFonts w:ascii="仿宋_GB2312" w:eastAsia="仿宋_GB2312"/>
          <w:sz w:val="24"/>
          <w:szCs w:val="24"/>
        </w:rPr>
      </w:pPr>
      <w:r w:rsidRPr="00C7781C">
        <w:rPr>
          <w:rFonts w:ascii="仿宋_GB2312" w:eastAsia="仿宋_GB2312" w:hint="eastAsia"/>
          <w:sz w:val="24"/>
          <w:szCs w:val="24"/>
        </w:rPr>
        <w:t xml:space="preserve">                                  </w:t>
      </w:r>
      <w:r>
        <w:rPr>
          <w:rFonts w:ascii="仿宋_GB2312" w:eastAsia="仿宋_GB2312" w:hint="eastAsia"/>
          <w:sz w:val="24"/>
          <w:szCs w:val="24"/>
        </w:rPr>
        <w:t xml:space="preserve">                    </w:t>
      </w:r>
      <w:r w:rsidRPr="00C7781C">
        <w:rPr>
          <w:rFonts w:ascii="仿宋_GB2312" w:eastAsia="仿宋_GB2312" w:hint="eastAsia"/>
          <w:sz w:val="24"/>
          <w:szCs w:val="24"/>
        </w:rPr>
        <w:t xml:space="preserve"> </w:t>
      </w:r>
      <w:r>
        <w:rPr>
          <w:rFonts w:ascii="仿宋_GB2312" w:eastAsia="仿宋_GB2312" w:hint="eastAsia"/>
          <w:sz w:val="24"/>
          <w:szCs w:val="24"/>
        </w:rPr>
        <w:t>大赛组委会</w:t>
      </w:r>
    </w:p>
    <w:p w:rsidR="00C7781C" w:rsidRPr="00C7781C" w:rsidRDefault="00C7781C" w:rsidP="00C7781C">
      <w:pPr>
        <w:spacing w:line="460" w:lineRule="exact"/>
        <w:rPr>
          <w:rFonts w:ascii="仿宋_GB2312" w:eastAsia="仿宋_GB2312"/>
          <w:sz w:val="24"/>
          <w:szCs w:val="24"/>
        </w:rPr>
      </w:pPr>
      <w:r w:rsidRPr="00C7781C">
        <w:rPr>
          <w:rFonts w:ascii="仿宋_GB2312" w:eastAsia="仿宋_GB2312" w:hint="eastAsia"/>
          <w:sz w:val="24"/>
          <w:szCs w:val="24"/>
        </w:rPr>
        <w:t xml:space="preserve">                                  </w:t>
      </w:r>
      <w:r>
        <w:rPr>
          <w:rFonts w:ascii="仿宋_GB2312" w:eastAsia="仿宋_GB2312" w:hint="eastAsia"/>
          <w:sz w:val="24"/>
          <w:szCs w:val="24"/>
        </w:rPr>
        <w:t xml:space="preserve">               </w:t>
      </w:r>
      <w:r w:rsidRPr="00C7781C">
        <w:rPr>
          <w:rFonts w:ascii="仿宋_GB2312" w:eastAsia="仿宋_GB2312" w:hint="eastAsia"/>
          <w:sz w:val="24"/>
          <w:szCs w:val="24"/>
        </w:rPr>
        <w:t xml:space="preserve">    2018年3月2日 </w:t>
      </w:r>
    </w:p>
    <w:p w:rsidR="00C7781C" w:rsidRPr="00C7781C" w:rsidRDefault="00C7781C" w:rsidP="00C7781C">
      <w:pPr>
        <w:rPr>
          <w:rFonts w:ascii="仿宋_GB2312" w:eastAsia="仿宋_GB2312"/>
          <w:sz w:val="28"/>
          <w:szCs w:val="28"/>
        </w:rPr>
      </w:pPr>
      <w:r w:rsidRPr="00C7781C">
        <w:rPr>
          <w:rFonts w:ascii="仿宋_GB2312" w:eastAsia="仿宋_GB2312" w:hint="eastAsia"/>
          <w:sz w:val="28"/>
          <w:szCs w:val="28"/>
        </w:rPr>
        <w:t xml:space="preserve"> </w:t>
      </w:r>
    </w:p>
    <w:p w:rsidR="00C7781C" w:rsidRDefault="00C7781C" w:rsidP="00C7781C">
      <w:pPr>
        <w:rPr>
          <w:rFonts w:ascii="仿宋_GB2312" w:eastAsia="仿宋_GB2312"/>
          <w:sz w:val="28"/>
          <w:szCs w:val="28"/>
        </w:rPr>
      </w:pPr>
      <w:r w:rsidRPr="00C7781C">
        <w:rPr>
          <w:rFonts w:ascii="仿宋_GB2312" w:eastAsia="仿宋_GB2312" w:hint="eastAsia"/>
          <w:sz w:val="28"/>
          <w:szCs w:val="28"/>
        </w:rPr>
        <w:t xml:space="preserve"> </w:t>
      </w:r>
    </w:p>
    <w:p w:rsidR="00C7781C" w:rsidRDefault="00C7781C">
      <w:pPr>
        <w:widowControl/>
        <w:jc w:val="left"/>
        <w:rPr>
          <w:rFonts w:ascii="仿宋_GB2312" w:eastAsia="仿宋_GB2312"/>
          <w:sz w:val="28"/>
          <w:szCs w:val="28"/>
        </w:rPr>
      </w:pPr>
      <w:r>
        <w:rPr>
          <w:rFonts w:ascii="仿宋_GB2312" w:eastAsia="仿宋_GB2312"/>
          <w:sz w:val="28"/>
          <w:szCs w:val="28"/>
        </w:rPr>
        <w:br w:type="page"/>
      </w:r>
    </w:p>
    <w:p w:rsidR="00C7781C" w:rsidRDefault="00C7781C" w:rsidP="00665480">
      <w:pPr>
        <w:spacing w:line="500" w:lineRule="exact"/>
        <w:rPr>
          <w:rFonts w:asciiTheme="minorEastAsia" w:hAnsiTheme="minorEastAsia"/>
          <w:sz w:val="32"/>
          <w:szCs w:val="32"/>
        </w:rPr>
      </w:pPr>
      <w:r w:rsidRPr="00C7781C">
        <w:rPr>
          <w:rFonts w:asciiTheme="minorEastAsia" w:hAnsiTheme="minorEastAsia" w:hint="eastAsia"/>
          <w:sz w:val="32"/>
          <w:szCs w:val="32"/>
        </w:rPr>
        <w:lastRenderedPageBreak/>
        <w:t>附件1：</w:t>
      </w:r>
    </w:p>
    <w:p w:rsidR="00C7781C" w:rsidRPr="00C7781C" w:rsidRDefault="00C7781C" w:rsidP="00665480">
      <w:pPr>
        <w:spacing w:line="500" w:lineRule="exact"/>
        <w:rPr>
          <w:rFonts w:asciiTheme="minorEastAsia" w:hAnsiTheme="minorEastAsia"/>
          <w:sz w:val="32"/>
          <w:szCs w:val="32"/>
        </w:rPr>
      </w:pPr>
    </w:p>
    <w:p w:rsidR="00C7781C" w:rsidRPr="00C7781C" w:rsidRDefault="00C7781C" w:rsidP="00665480">
      <w:pPr>
        <w:spacing w:line="500" w:lineRule="exact"/>
        <w:rPr>
          <w:rFonts w:ascii="黑体" w:eastAsia="黑体"/>
          <w:sz w:val="32"/>
          <w:szCs w:val="32"/>
        </w:rPr>
      </w:pPr>
      <w:r w:rsidRPr="00C7781C">
        <w:rPr>
          <w:rFonts w:ascii="黑体" w:eastAsia="黑体" w:hint="eastAsia"/>
          <w:sz w:val="32"/>
          <w:szCs w:val="32"/>
        </w:rPr>
        <w:t>首届“外教社杯”江苏省大学生跨文化能力大赛组委会名单</w:t>
      </w:r>
    </w:p>
    <w:p w:rsidR="00C7781C" w:rsidRPr="00C7781C" w:rsidRDefault="00C7781C" w:rsidP="00665480">
      <w:pPr>
        <w:spacing w:line="500" w:lineRule="exact"/>
        <w:rPr>
          <w:rFonts w:ascii="仿宋_GB2312" w:eastAsia="仿宋_GB2312"/>
          <w:sz w:val="28"/>
          <w:szCs w:val="28"/>
        </w:rPr>
      </w:pPr>
      <w:r w:rsidRPr="00C7781C">
        <w:rPr>
          <w:rFonts w:ascii="仿宋_GB2312" w:eastAsia="仿宋_GB2312" w:hint="eastAsia"/>
          <w:sz w:val="28"/>
          <w:szCs w:val="28"/>
        </w:rPr>
        <w:t xml:space="preserve"> </w:t>
      </w:r>
    </w:p>
    <w:p w:rsidR="00C7781C" w:rsidRPr="00C7781C" w:rsidRDefault="00C7781C" w:rsidP="00665480">
      <w:pPr>
        <w:spacing w:line="500" w:lineRule="exact"/>
        <w:rPr>
          <w:rFonts w:ascii="仿宋_GB2312" w:eastAsia="仿宋_GB2312"/>
          <w:sz w:val="28"/>
          <w:szCs w:val="28"/>
        </w:rPr>
      </w:pPr>
      <w:r w:rsidRPr="00C7781C">
        <w:rPr>
          <w:rFonts w:ascii="黑体" w:eastAsia="黑体" w:hint="eastAsia"/>
          <w:b/>
          <w:sz w:val="28"/>
          <w:szCs w:val="28"/>
        </w:rPr>
        <w:t>总顾问</w:t>
      </w:r>
      <w:r w:rsidRPr="00C7781C">
        <w:rPr>
          <w:rFonts w:ascii="黑体" w:eastAsia="黑体" w:hint="eastAsia"/>
          <w:sz w:val="28"/>
          <w:szCs w:val="28"/>
        </w:rPr>
        <w:t>：</w:t>
      </w:r>
      <w:r w:rsidRPr="00C7781C">
        <w:rPr>
          <w:rFonts w:ascii="仿宋_GB2312" w:eastAsia="仿宋_GB2312" w:hint="eastAsia"/>
          <w:sz w:val="28"/>
          <w:szCs w:val="28"/>
        </w:rPr>
        <w:t>杨治中（南京大学  教授）</w:t>
      </w:r>
    </w:p>
    <w:p w:rsidR="00C7781C" w:rsidRPr="00C7781C" w:rsidRDefault="00C7781C" w:rsidP="00665480">
      <w:pPr>
        <w:spacing w:line="500" w:lineRule="exact"/>
        <w:rPr>
          <w:rFonts w:ascii="仿宋_GB2312" w:eastAsia="仿宋_GB2312"/>
          <w:b/>
          <w:sz w:val="28"/>
          <w:szCs w:val="28"/>
        </w:rPr>
      </w:pPr>
      <w:r w:rsidRPr="00C7781C">
        <w:rPr>
          <w:rFonts w:asciiTheme="minorEastAsia" w:hAnsiTheme="minorEastAsia" w:hint="eastAsia"/>
          <w:b/>
          <w:sz w:val="28"/>
          <w:szCs w:val="28"/>
        </w:rPr>
        <w:t>主  任</w:t>
      </w:r>
      <w:r w:rsidRPr="00C7781C">
        <w:rPr>
          <w:rFonts w:ascii="仿宋_GB2312" w:eastAsia="仿宋_GB2312" w:hint="eastAsia"/>
          <w:b/>
          <w:sz w:val="28"/>
          <w:szCs w:val="28"/>
        </w:rPr>
        <w:t>：</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孙  玉  上海外语教育出版社社长、总编辑</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李霄翔  教育部高等学校大学外语教学指导委员会副主任委员</w:t>
      </w:r>
    </w:p>
    <w:p w:rsidR="00C7781C" w:rsidRPr="00C7781C" w:rsidRDefault="00C7781C" w:rsidP="00665480">
      <w:pPr>
        <w:spacing w:line="500" w:lineRule="exact"/>
        <w:rPr>
          <w:rFonts w:ascii="仿宋_GB2312" w:eastAsia="仿宋_GB2312"/>
          <w:sz w:val="28"/>
          <w:szCs w:val="28"/>
        </w:rPr>
      </w:pPr>
      <w:r w:rsidRPr="00C7781C">
        <w:rPr>
          <w:rFonts w:ascii="仿宋_GB2312" w:eastAsia="仿宋_GB2312" w:hint="eastAsia"/>
          <w:sz w:val="28"/>
          <w:szCs w:val="28"/>
        </w:rPr>
        <w:t xml:space="preserve">        </w:t>
      </w:r>
      <w:r w:rsidR="00665480">
        <w:rPr>
          <w:rFonts w:ascii="仿宋_GB2312" w:eastAsia="仿宋_GB2312" w:hint="eastAsia"/>
          <w:sz w:val="28"/>
          <w:szCs w:val="28"/>
        </w:rPr>
        <w:t xml:space="preserve">      </w:t>
      </w:r>
      <w:r w:rsidRPr="00C7781C">
        <w:rPr>
          <w:rFonts w:ascii="仿宋_GB2312" w:eastAsia="仿宋_GB2312" w:hint="eastAsia"/>
          <w:sz w:val="28"/>
          <w:szCs w:val="28"/>
        </w:rPr>
        <w:t>江苏省高校外语教学研究会会长</w:t>
      </w:r>
    </w:p>
    <w:p w:rsidR="00C7781C" w:rsidRPr="00C7781C" w:rsidRDefault="00C7781C" w:rsidP="00665480">
      <w:pPr>
        <w:spacing w:line="500" w:lineRule="exact"/>
        <w:rPr>
          <w:rFonts w:ascii="黑体" w:eastAsia="黑体"/>
          <w:b/>
          <w:sz w:val="28"/>
          <w:szCs w:val="28"/>
        </w:rPr>
      </w:pPr>
      <w:r w:rsidRPr="00C7781C">
        <w:rPr>
          <w:rFonts w:ascii="黑体" w:eastAsia="黑体" w:hint="eastAsia"/>
          <w:b/>
          <w:sz w:val="28"/>
          <w:szCs w:val="28"/>
        </w:rPr>
        <w:t>副主任：</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王海啸  教育部高等学校大学外语教学指导委员会秘书长</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孙倚娜  教育部高等学校大学外语教学指导委员会委员</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 xml:space="preserve">        苏州大学外国语学院教学院长</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李建波  南京信息工程大学文学院教授</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陈新仁  江苏外国语言学会副会长兼秘书长</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赵文书  南京大学海外教育学院院长</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严世清  苏州工业园区服务外包职业学院院长、党委书记</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 xml:space="preserve">        教育部职业院校外语类专业教学指导委员会委员</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 xml:space="preserve">        教育部职业院校外语类专业教学指导委员会江苏分委会主任</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邵红万  扬州职业大学外国语学院院长 教授</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徐德培  江苏省高校外国语教学研究会高职分会会长</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李恩亮  江苏省职业院校应用外语研究分会会长</w:t>
      </w:r>
    </w:p>
    <w:p w:rsidR="00C7781C" w:rsidRPr="00C7781C" w:rsidRDefault="00C7781C" w:rsidP="00665480">
      <w:pPr>
        <w:spacing w:line="500" w:lineRule="exact"/>
        <w:rPr>
          <w:rFonts w:ascii="黑体" w:eastAsia="黑体"/>
          <w:sz w:val="28"/>
          <w:szCs w:val="28"/>
        </w:rPr>
      </w:pPr>
      <w:r w:rsidRPr="00C7781C">
        <w:rPr>
          <w:rFonts w:ascii="黑体" w:eastAsia="黑体" w:hint="eastAsia"/>
          <w:sz w:val="28"/>
          <w:szCs w:val="28"/>
        </w:rPr>
        <w:t>秘书长：</w:t>
      </w:r>
    </w:p>
    <w:p w:rsidR="00C7781C" w:rsidRPr="00C7781C" w:rsidRDefault="00C7781C" w:rsidP="00665480">
      <w:pPr>
        <w:spacing w:line="500" w:lineRule="exact"/>
        <w:ind w:firstLineChars="300" w:firstLine="840"/>
        <w:rPr>
          <w:rFonts w:ascii="仿宋_GB2312" w:eastAsia="仿宋_GB2312"/>
          <w:sz w:val="28"/>
          <w:szCs w:val="28"/>
        </w:rPr>
      </w:pPr>
      <w:r w:rsidRPr="00C7781C">
        <w:rPr>
          <w:rFonts w:ascii="仿宋_GB2312" w:eastAsia="仿宋_GB2312" w:hint="eastAsia"/>
          <w:sz w:val="28"/>
          <w:szCs w:val="28"/>
        </w:rPr>
        <w:t>黄新炎  上海外语教育出版社江苏地区经理</w:t>
      </w:r>
    </w:p>
    <w:p w:rsidR="00C7781C" w:rsidRPr="00C7781C" w:rsidRDefault="00C7781C" w:rsidP="00665480">
      <w:pPr>
        <w:spacing w:line="500" w:lineRule="exact"/>
        <w:rPr>
          <w:rFonts w:ascii="黑体" w:eastAsia="黑体"/>
          <w:sz w:val="28"/>
          <w:szCs w:val="28"/>
        </w:rPr>
      </w:pPr>
      <w:r w:rsidRPr="00C7781C">
        <w:rPr>
          <w:rFonts w:ascii="黑体" w:eastAsia="黑体" w:hint="eastAsia"/>
          <w:sz w:val="28"/>
          <w:szCs w:val="28"/>
        </w:rPr>
        <w:t>副秘书长：</w:t>
      </w:r>
    </w:p>
    <w:p w:rsidR="00C7781C" w:rsidRPr="00C7781C" w:rsidRDefault="00665480" w:rsidP="00665480">
      <w:pPr>
        <w:spacing w:line="500" w:lineRule="exact"/>
        <w:rPr>
          <w:rFonts w:ascii="仿宋_GB2312" w:eastAsia="仿宋_GB2312"/>
          <w:sz w:val="28"/>
          <w:szCs w:val="28"/>
        </w:rPr>
      </w:pPr>
      <w:r>
        <w:rPr>
          <w:rFonts w:ascii="仿宋_GB2312" w:eastAsia="仿宋_GB2312" w:hint="eastAsia"/>
          <w:sz w:val="28"/>
          <w:szCs w:val="28"/>
        </w:rPr>
        <w:t xml:space="preserve">      </w:t>
      </w:r>
      <w:r w:rsidR="00C7781C" w:rsidRPr="00C7781C">
        <w:rPr>
          <w:rFonts w:ascii="仿宋_GB2312" w:eastAsia="仿宋_GB2312" w:hint="eastAsia"/>
          <w:sz w:val="28"/>
          <w:szCs w:val="28"/>
        </w:rPr>
        <w:t>崔  红   江苏外教社图书发行有限公司副总经理</w:t>
      </w:r>
    </w:p>
    <w:p w:rsidR="00C7781C" w:rsidRPr="00C7781C" w:rsidRDefault="00665480" w:rsidP="00665480">
      <w:pPr>
        <w:spacing w:line="500" w:lineRule="exact"/>
        <w:rPr>
          <w:rFonts w:ascii="仿宋_GB2312" w:eastAsia="仿宋_GB2312"/>
          <w:sz w:val="28"/>
          <w:szCs w:val="28"/>
        </w:rPr>
      </w:pPr>
      <w:r>
        <w:rPr>
          <w:rFonts w:ascii="仿宋_GB2312" w:eastAsia="仿宋_GB2312" w:hint="eastAsia"/>
          <w:sz w:val="28"/>
          <w:szCs w:val="28"/>
        </w:rPr>
        <w:t xml:space="preserve">      </w:t>
      </w:r>
      <w:r w:rsidR="00C7781C" w:rsidRPr="00C7781C">
        <w:rPr>
          <w:rFonts w:ascii="仿宋_GB2312" w:eastAsia="仿宋_GB2312" w:hint="eastAsia"/>
          <w:sz w:val="28"/>
          <w:szCs w:val="28"/>
        </w:rPr>
        <w:t>胡永辉   江苏省高校外语教学研究会秘书长</w:t>
      </w:r>
    </w:p>
    <w:p w:rsidR="00C7781C" w:rsidRPr="00665480" w:rsidRDefault="00C7781C" w:rsidP="00665480">
      <w:pPr>
        <w:spacing w:line="500" w:lineRule="exact"/>
        <w:rPr>
          <w:rFonts w:asciiTheme="minorEastAsia" w:hAnsiTheme="minorEastAsia"/>
          <w:sz w:val="32"/>
          <w:szCs w:val="32"/>
        </w:rPr>
      </w:pPr>
      <w:r w:rsidRPr="00665480">
        <w:rPr>
          <w:rFonts w:asciiTheme="minorEastAsia" w:hAnsiTheme="minorEastAsia" w:hint="eastAsia"/>
          <w:sz w:val="32"/>
          <w:szCs w:val="32"/>
        </w:rPr>
        <w:lastRenderedPageBreak/>
        <w:t>附件2</w:t>
      </w:r>
    </w:p>
    <w:p w:rsidR="00665480" w:rsidRPr="00665480" w:rsidRDefault="00665480" w:rsidP="00665480">
      <w:pPr>
        <w:widowControl/>
        <w:shd w:val="clear" w:color="auto" w:fill="FFFFFF"/>
        <w:spacing w:line="465" w:lineRule="atLeast"/>
        <w:ind w:firstLine="465"/>
        <w:jc w:val="left"/>
        <w:rPr>
          <w:rFonts w:ascii="Helvetica" w:eastAsia="宋体" w:hAnsi="Helvetica" w:cs="宋体"/>
          <w:color w:val="3E3E3E"/>
          <w:kern w:val="0"/>
          <w:sz w:val="24"/>
          <w:szCs w:val="24"/>
        </w:rPr>
      </w:pPr>
      <w:r w:rsidRPr="00665480">
        <w:rPr>
          <w:rFonts w:ascii="楷体_GB2312" w:eastAsia="楷体_GB2312" w:hAnsi="Helvetica" w:cs="宋体" w:hint="eastAsia"/>
          <w:b/>
          <w:bCs/>
          <w:color w:val="3E3E3E"/>
          <w:kern w:val="0"/>
          <w:sz w:val="30"/>
          <w:szCs w:val="30"/>
        </w:rPr>
        <w:t>首届“外教社杯”江苏省大学生跨文化能力大赛参赛登记表</w:t>
      </w:r>
    </w:p>
    <w:tbl>
      <w:tblPr>
        <w:tblW w:w="10050" w:type="dxa"/>
        <w:shd w:val="clear" w:color="auto" w:fill="FFFFFF"/>
        <w:tblCellMar>
          <w:left w:w="0" w:type="dxa"/>
          <w:right w:w="0" w:type="dxa"/>
        </w:tblCellMar>
        <w:tblLook w:val="04A0" w:firstRow="1" w:lastRow="0" w:firstColumn="1" w:lastColumn="0" w:noHBand="0" w:noVBand="1"/>
      </w:tblPr>
      <w:tblGrid>
        <w:gridCol w:w="2006"/>
        <w:gridCol w:w="1466"/>
        <w:gridCol w:w="1327"/>
        <w:gridCol w:w="306"/>
        <w:gridCol w:w="1073"/>
        <w:gridCol w:w="306"/>
        <w:gridCol w:w="1064"/>
        <w:gridCol w:w="2502"/>
      </w:tblGrid>
      <w:tr w:rsidR="00665480" w:rsidRPr="00665480" w:rsidTr="00665480">
        <w:trPr>
          <w:trHeight w:val="600"/>
        </w:trPr>
        <w:tc>
          <w:tcPr>
            <w:tcW w:w="3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学</w:t>
            </w:r>
            <w:r w:rsidRPr="00665480">
              <w:rPr>
                <w:rFonts w:ascii="仿宋_GB2312" w:eastAsia="仿宋_GB2312" w:hAnsi="Helvetica" w:cs="宋体" w:hint="eastAsia"/>
                <w:bCs/>
                <w:color w:val="3E3E3E"/>
                <w:kern w:val="0"/>
                <w:sz w:val="24"/>
                <w:szCs w:val="24"/>
              </w:rPr>
              <w:t> </w:t>
            </w:r>
            <w:r w:rsidRPr="00665480">
              <w:rPr>
                <w:rFonts w:ascii="仿宋_GB2312" w:eastAsia="仿宋_GB2312" w:hAnsi="Helvetica" w:cs="宋体" w:hint="eastAsia"/>
                <w:bCs/>
                <w:color w:val="3E3E3E"/>
                <w:kern w:val="0"/>
                <w:sz w:val="24"/>
                <w:szCs w:val="24"/>
              </w:rPr>
              <w:t xml:space="preserve"> 校</w:t>
            </w:r>
          </w:p>
        </w:tc>
        <w:tc>
          <w:tcPr>
            <w:tcW w:w="51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c>
          <w:tcPr>
            <w:tcW w:w="210"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邮</w:t>
            </w:r>
            <w:r w:rsidRPr="00665480">
              <w:rPr>
                <w:rFonts w:ascii="仿宋_GB2312" w:eastAsia="仿宋_GB2312" w:hAnsi="Helvetica" w:cs="宋体" w:hint="eastAsia"/>
                <w:bCs/>
                <w:color w:val="3E3E3E"/>
                <w:kern w:val="0"/>
                <w:sz w:val="24"/>
                <w:szCs w:val="24"/>
              </w:rPr>
              <w:t> </w:t>
            </w:r>
            <w:r w:rsidRPr="00665480">
              <w:rPr>
                <w:rFonts w:ascii="仿宋_GB2312" w:eastAsia="仿宋_GB2312" w:hAnsi="Helvetica" w:cs="宋体" w:hint="eastAsia"/>
                <w:bCs/>
                <w:color w:val="3E3E3E"/>
                <w:kern w:val="0"/>
                <w:sz w:val="24"/>
                <w:szCs w:val="24"/>
              </w:rPr>
              <w:t xml:space="preserve"> 编</w:t>
            </w:r>
          </w:p>
        </w:tc>
        <w:tc>
          <w:tcPr>
            <w:tcW w:w="2130"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r>
      <w:tr w:rsidR="00665480" w:rsidRPr="00665480" w:rsidTr="00665480">
        <w:trPr>
          <w:trHeight w:val="600"/>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地</w:t>
            </w:r>
            <w:r w:rsidRPr="00665480">
              <w:rPr>
                <w:rFonts w:ascii="仿宋_GB2312" w:eastAsia="仿宋_GB2312" w:hAnsi="Helvetica" w:cs="宋体" w:hint="eastAsia"/>
                <w:bCs/>
                <w:color w:val="3E3E3E"/>
                <w:kern w:val="0"/>
                <w:sz w:val="24"/>
                <w:szCs w:val="24"/>
              </w:rPr>
              <w:t> </w:t>
            </w:r>
            <w:r w:rsidRPr="00665480">
              <w:rPr>
                <w:rFonts w:ascii="仿宋_GB2312" w:eastAsia="仿宋_GB2312" w:hAnsi="Helvetica" w:cs="宋体" w:hint="eastAsia"/>
                <w:bCs/>
                <w:color w:val="3E3E3E"/>
                <w:kern w:val="0"/>
                <w:sz w:val="24"/>
                <w:szCs w:val="24"/>
              </w:rPr>
              <w:t xml:space="preserve"> 址</w:t>
            </w:r>
          </w:p>
        </w:tc>
        <w:tc>
          <w:tcPr>
            <w:tcW w:w="285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r>
      <w:tr w:rsidR="00665480" w:rsidRPr="00665480" w:rsidTr="00665480">
        <w:trPr>
          <w:trHeight w:val="1335"/>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参赛内容</w:t>
            </w:r>
          </w:p>
        </w:tc>
        <w:tc>
          <w:tcPr>
            <w:tcW w:w="810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r>
      <w:tr w:rsidR="00665480" w:rsidRPr="00665480" w:rsidTr="00665480">
        <w:trPr>
          <w:trHeight w:val="600"/>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参赛组别</w:t>
            </w:r>
          </w:p>
        </w:tc>
        <w:tc>
          <w:tcPr>
            <w:tcW w:w="285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ind w:firstLineChars="98" w:firstLine="235"/>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□本科组         □高职组         □留学生组</w:t>
            </w:r>
          </w:p>
        </w:tc>
      </w:tr>
      <w:tr w:rsidR="00665480" w:rsidRPr="00665480" w:rsidTr="00665480">
        <w:trPr>
          <w:trHeight w:val="600"/>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姓名</w:t>
            </w:r>
          </w:p>
        </w:tc>
        <w:tc>
          <w:tcPr>
            <w:tcW w:w="2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c>
          <w:tcPr>
            <w:tcW w:w="2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性</w:t>
            </w:r>
            <w:r w:rsidRPr="00665480">
              <w:rPr>
                <w:rFonts w:ascii="仿宋_GB2312" w:eastAsia="仿宋_GB2312" w:hAnsi="Helvetica" w:cs="宋体" w:hint="eastAsia"/>
                <w:bCs/>
                <w:color w:val="3E3E3E"/>
                <w:kern w:val="0"/>
                <w:sz w:val="24"/>
                <w:szCs w:val="24"/>
              </w:rPr>
              <w:t> </w:t>
            </w:r>
            <w:r w:rsidRPr="00665480">
              <w:rPr>
                <w:rFonts w:ascii="仿宋_GB2312" w:eastAsia="仿宋_GB2312" w:hAnsi="Helvetica" w:cs="宋体" w:hint="eastAsia"/>
                <w:bCs/>
                <w:color w:val="3E3E3E"/>
                <w:kern w:val="0"/>
                <w:sz w:val="24"/>
                <w:szCs w:val="24"/>
              </w:rPr>
              <w:t xml:space="preserve"> 别</w:t>
            </w:r>
          </w:p>
        </w:tc>
        <w:tc>
          <w:tcPr>
            <w:tcW w:w="21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c>
          <w:tcPr>
            <w:tcW w:w="21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年</w:t>
            </w:r>
            <w:r w:rsidRPr="00665480">
              <w:rPr>
                <w:rFonts w:ascii="仿宋_GB2312" w:eastAsia="仿宋_GB2312" w:hAnsi="Helvetica" w:cs="宋体" w:hint="eastAsia"/>
                <w:bCs/>
                <w:color w:val="3E3E3E"/>
                <w:kern w:val="0"/>
                <w:sz w:val="24"/>
                <w:szCs w:val="24"/>
              </w:rPr>
              <w:t> </w:t>
            </w:r>
            <w:r w:rsidRPr="00665480">
              <w:rPr>
                <w:rFonts w:ascii="仿宋_GB2312" w:eastAsia="仿宋_GB2312" w:hAnsi="Helvetica" w:cs="宋体" w:hint="eastAsia"/>
                <w:bCs/>
                <w:color w:val="3E3E3E"/>
                <w:kern w:val="0"/>
                <w:sz w:val="24"/>
                <w:szCs w:val="24"/>
              </w:rPr>
              <w:t xml:space="preserve"> 龄</w:t>
            </w:r>
          </w:p>
        </w:tc>
        <w:tc>
          <w:tcPr>
            <w:tcW w:w="19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r>
      <w:tr w:rsidR="00665480" w:rsidRPr="00665480" w:rsidTr="00665480">
        <w:trPr>
          <w:trHeight w:val="600"/>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年　级</w:t>
            </w:r>
          </w:p>
        </w:tc>
        <w:tc>
          <w:tcPr>
            <w:tcW w:w="2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c>
          <w:tcPr>
            <w:tcW w:w="2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所属院系</w:t>
            </w:r>
          </w:p>
        </w:tc>
        <w:tc>
          <w:tcPr>
            <w:tcW w:w="21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c>
          <w:tcPr>
            <w:tcW w:w="21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所属专业</w:t>
            </w:r>
          </w:p>
        </w:tc>
        <w:tc>
          <w:tcPr>
            <w:tcW w:w="19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r>
      <w:tr w:rsidR="00665480" w:rsidRPr="00665480" w:rsidTr="00665480">
        <w:trPr>
          <w:trHeight w:val="585"/>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指导教师</w:t>
            </w:r>
          </w:p>
        </w:tc>
        <w:tc>
          <w:tcPr>
            <w:tcW w:w="2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c>
          <w:tcPr>
            <w:tcW w:w="2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联系电话</w:t>
            </w:r>
          </w:p>
        </w:tc>
        <w:tc>
          <w:tcPr>
            <w:tcW w:w="237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r>
      <w:tr w:rsidR="00665480" w:rsidRPr="00665480" w:rsidTr="00665480">
        <w:trPr>
          <w:trHeight w:val="600"/>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指导教师</w:t>
            </w:r>
          </w:p>
        </w:tc>
        <w:tc>
          <w:tcPr>
            <w:tcW w:w="2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c>
          <w:tcPr>
            <w:tcW w:w="2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联系电话</w:t>
            </w:r>
          </w:p>
        </w:tc>
        <w:tc>
          <w:tcPr>
            <w:tcW w:w="237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r>
      <w:tr w:rsidR="00665480" w:rsidRPr="00665480" w:rsidTr="00665480">
        <w:trPr>
          <w:trHeight w:val="2640"/>
        </w:trPr>
        <w:tc>
          <w:tcPr>
            <w:tcW w:w="3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参赛学校意见</w:t>
            </w:r>
          </w:p>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r w:rsidRPr="00665480">
              <w:rPr>
                <w:rFonts w:ascii="仿宋_GB2312" w:eastAsia="仿宋_GB2312" w:hAnsi="Helvetica" w:cs="宋体" w:hint="eastAsia"/>
                <w:bCs/>
                <w:color w:val="3E3E3E"/>
                <w:kern w:val="0"/>
                <w:sz w:val="24"/>
                <w:szCs w:val="24"/>
              </w:rPr>
              <w:t>（盖</w:t>
            </w:r>
            <w:r w:rsidRPr="00665480">
              <w:rPr>
                <w:rFonts w:ascii="仿宋_GB2312" w:eastAsia="仿宋_GB2312" w:hAnsi="Helvetica" w:cs="宋体" w:hint="eastAsia"/>
                <w:bCs/>
                <w:color w:val="3E3E3E"/>
                <w:kern w:val="0"/>
                <w:sz w:val="24"/>
                <w:szCs w:val="24"/>
              </w:rPr>
              <w:t> </w:t>
            </w:r>
            <w:r w:rsidRPr="00665480">
              <w:rPr>
                <w:rFonts w:ascii="仿宋_GB2312" w:eastAsia="仿宋_GB2312" w:hAnsi="Helvetica" w:cs="宋体" w:hint="eastAsia"/>
                <w:bCs/>
                <w:color w:val="3E3E3E"/>
                <w:kern w:val="0"/>
                <w:sz w:val="24"/>
                <w:szCs w:val="24"/>
              </w:rPr>
              <w:t xml:space="preserve"> 章）</w:t>
            </w:r>
          </w:p>
        </w:tc>
        <w:tc>
          <w:tcPr>
            <w:tcW w:w="285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665480" w:rsidRPr="00665480" w:rsidRDefault="00665480" w:rsidP="00665480">
            <w:pPr>
              <w:widowControl/>
              <w:wordWrap w:val="0"/>
              <w:spacing w:line="384" w:lineRule="atLeast"/>
              <w:jc w:val="center"/>
              <w:rPr>
                <w:rFonts w:ascii="仿宋_GB2312" w:eastAsia="仿宋_GB2312" w:hAnsi="Helvetica" w:cs="宋体"/>
                <w:color w:val="3E3E3E"/>
                <w:kern w:val="0"/>
                <w:sz w:val="24"/>
                <w:szCs w:val="24"/>
              </w:rPr>
            </w:pPr>
          </w:p>
        </w:tc>
      </w:tr>
      <w:tr w:rsidR="00665480" w:rsidRPr="00665480" w:rsidTr="00665480">
        <w:tc>
          <w:tcPr>
            <w:tcW w:w="2610" w:type="dxa"/>
            <w:tcBorders>
              <w:top w:val="nil"/>
              <w:left w:val="nil"/>
              <w:bottom w:val="nil"/>
              <w:right w:val="nil"/>
            </w:tcBorders>
            <w:shd w:val="clear" w:color="auto" w:fill="FFFFFF"/>
            <w:tcMar>
              <w:top w:w="75" w:type="dxa"/>
              <w:left w:w="150" w:type="dxa"/>
              <w:bottom w:w="75" w:type="dxa"/>
              <w:right w:w="150" w:type="dxa"/>
            </w:tcMar>
            <w:vAlign w:val="center"/>
            <w:hideMark/>
          </w:tcPr>
          <w:p w:rsidR="00665480" w:rsidRPr="00665480" w:rsidRDefault="00665480" w:rsidP="00665480">
            <w:pPr>
              <w:widowControl/>
              <w:wordWrap w:val="0"/>
              <w:spacing w:line="384" w:lineRule="atLeast"/>
              <w:jc w:val="left"/>
              <w:rPr>
                <w:rFonts w:ascii="Helvetica" w:eastAsia="宋体" w:hAnsi="Helvetica" w:cs="宋体"/>
                <w:color w:val="3E3E3E"/>
                <w:kern w:val="0"/>
                <w:sz w:val="1"/>
                <w:szCs w:val="24"/>
              </w:rPr>
            </w:pPr>
          </w:p>
        </w:tc>
        <w:tc>
          <w:tcPr>
            <w:tcW w:w="2085" w:type="dxa"/>
            <w:tcBorders>
              <w:top w:val="nil"/>
              <w:left w:val="nil"/>
              <w:bottom w:val="nil"/>
              <w:right w:val="nil"/>
            </w:tcBorders>
            <w:shd w:val="clear" w:color="auto" w:fill="FFFFFF"/>
            <w:tcMar>
              <w:top w:w="75" w:type="dxa"/>
              <w:left w:w="150" w:type="dxa"/>
              <w:bottom w:w="75" w:type="dxa"/>
              <w:right w:w="150" w:type="dxa"/>
            </w:tcMar>
            <w:vAlign w:val="center"/>
            <w:hideMark/>
          </w:tcPr>
          <w:p w:rsidR="00665480" w:rsidRPr="00665480" w:rsidRDefault="00665480" w:rsidP="00665480">
            <w:pPr>
              <w:widowControl/>
              <w:wordWrap w:val="0"/>
              <w:spacing w:line="384" w:lineRule="atLeast"/>
              <w:jc w:val="left"/>
              <w:rPr>
                <w:rFonts w:ascii="Helvetica" w:eastAsia="宋体" w:hAnsi="Helvetica" w:cs="宋体"/>
                <w:color w:val="3E3E3E"/>
                <w:kern w:val="0"/>
                <w:sz w:val="1"/>
                <w:szCs w:val="24"/>
              </w:rPr>
            </w:pPr>
          </w:p>
        </w:tc>
        <w:tc>
          <w:tcPr>
            <w:tcW w:w="1695" w:type="dxa"/>
            <w:tcBorders>
              <w:top w:val="nil"/>
              <w:left w:val="nil"/>
              <w:bottom w:val="nil"/>
              <w:right w:val="nil"/>
            </w:tcBorders>
            <w:shd w:val="clear" w:color="auto" w:fill="FFFFFF"/>
            <w:tcMar>
              <w:top w:w="75" w:type="dxa"/>
              <w:left w:w="150" w:type="dxa"/>
              <w:bottom w:w="75" w:type="dxa"/>
              <w:right w:w="150" w:type="dxa"/>
            </w:tcMar>
            <w:vAlign w:val="center"/>
            <w:hideMark/>
          </w:tcPr>
          <w:p w:rsidR="00665480" w:rsidRPr="00665480" w:rsidRDefault="00665480" w:rsidP="00665480">
            <w:pPr>
              <w:widowControl/>
              <w:wordWrap w:val="0"/>
              <w:spacing w:line="384" w:lineRule="atLeast"/>
              <w:jc w:val="left"/>
              <w:rPr>
                <w:rFonts w:ascii="Helvetica" w:eastAsia="宋体" w:hAnsi="Helvetica" w:cs="宋体"/>
                <w:color w:val="3E3E3E"/>
                <w:kern w:val="0"/>
                <w:sz w:val="1"/>
                <w:szCs w:val="24"/>
              </w:rPr>
            </w:pPr>
          </w:p>
        </w:tc>
        <w:tc>
          <w:tcPr>
            <w:tcW w:w="240" w:type="dxa"/>
            <w:tcBorders>
              <w:top w:val="nil"/>
              <w:left w:val="nil"/>
              <w:bottom w:val="nil"/>
              <w:right w:val="nil"/>
            </w:tcBorders>
            <w:shd w:val="clear" w:color="auto" w:fill="FFFFFF"/>
            <w:tcMar>
              <w:top w:w="75" w:type="dxa"/>
              <w:left w:w="150" w:type="dxa"/>
              <w:bottom w:w="75" w:type="dxa"/>
              <w:right w:w="150" w:type="dxa"/>
            </w:tcMar>
            <w:vAlign w:val="center"/>
            <w:hideMark/>
          </w:tcPr>
          <w:p w:rsidR="00665480" w:rsidRPr="00665480" w:rsidRDefault="00665480" w:rsidP="00665480">
            <w:pPr>
              <w:widowControl/>
              <w:wordWrap w:val="0"/>
              <w:spacing w:line="384" w:lineRule="atLeast"/>
              <w:jc w:val="left"/>
              <w:rPr>
                <w:rFonts w:ascii="Helvetica" w:eastAsia="宋体" w:hAnsi="Helvetica" w:cs="宋体"/>
                <w:color w:val="3E3E3E"/>
                <w:kern w:val="0"/>
                <w:sz w:val="1"/>
                <w:szCs w:val="24"/>
              </w:rPr>
            </w:pPr>
          </w:p>
        </w:tc>
        <w:tc>
          <w:tcPr>
            <w:tcW w:w="1470" w:type="dxa"/>
            <w:tcBorders>
              <w:top w:val="nil"/>
              <w:left w:val="nil"/>
              <w:bottom w:val="nil"/>
              <w:right w:val="nil"/>
            </w:tcBorders>
            <w:shd w:val="clear" w:color="auto" w:fill="FFFFFF"/>
            <w:tcMar>
              <w:top w:w="75" w:type="dxa"/>
              <w:left w:w="150" w:type="dxa"/>
              <w:bottom w:w="75" w:type="dxa"/>
              <w:right w:w="150" w:type="dxa"/>
            </w:tcMar>
            <w:vAlign w:val="center"/>
            <w:hideMark/>
          </w:tcPr>
          <w:p w:rsidR="00665480" w:rsidRPr="00665480" w:rsidRDefault="00665480" w:rsidP="00665480">
            <w:pPr>
              <w:widowControl/>
              <w:wordWrap w:val="0"/>
              <w:spacing w:line="384" w:lineRule="atLeast"/>
              <w:jc w:val="left"/>
              <w:rPr>
                <w:rFonts w:ascii="Helvetica" w:eastAsia="宋体" w:hAnsi="Helvetica" w:cs="宋体"/>
                <w:color w:val="3E3E3E"/>
                <w:kern w:val="0"/>
                <w:sz w:val="1"/>
                <w:szCs w:val="24"/>
              </w:rPr>
            </w:pPr>
          </w:p>
        </w:tc>
        <w:tc>
          <w:tcPr>
            <w:tcW w:w="285" w:type="dxa"/>
            <w:tcBorders>
              <w:top w:val="nil"/>
              <w:left w:val="nil"/>
              <w:bottom w:val="nil"/>
              <w:right w:val="nil"/>
            </w:tcBorders>
            <w:shd w:val="clear" w:color="auto" w:fill="FFFFFF"/>
            <w:tcMar>
              <w:top w:w="75" w:type="dxa"/>
              <w:left w:w="150" w:type="dxa"/>
              <w:bottom w:w="75" w:type="dxa"/>
              <w:right w:w="150" w:type="dxa"/>
            </w:tcMar>
            <w:vAlign w:val="center"/>
            <w:hideMark/>
          </w:tcPr>
          <w:p w:rsidR="00665480" w:rsidRPr="00665480" w:rsidRDefault="00665480" w:rsidP="00665480">
            <w:pPr>
              <w:widowControl/>
              <w:wordWrap w:val="0"/>
              <w:spacing w:line="384" w:lineRule="atLeast"/>
              <w:jc w:val="left"/>
              <w:rPr>
                <w:rFonts w:ascii="Helvetica" w:eastAsia="宋体" w:hAnsi="Helvetica" w:cs="宋体"/>
                <w:color w:val="3E3E3E"/>
                <w:kern w:val="0"/>
                <w:sz w:val="1"/>
                <w:szCs w:val="24"/>
              </w:rPr>
            </w:pPr>
          </w:p>
        </w:tc>
        <w:tc>
          <w:tcPr>
            <w:tcW w:w="1455" w:type="dxa"/>
            <w:tcBorders>
              <w:top w:val="nil"/>
              <w:left w:val="nil"/>
              <w:bottom w:val="nil"/>
              <w:right w:val="nil"/>
            </w:tcBorders>
            <w:shd w:val="clear" w:color="auto" w:fill="FFFFFF"/>
            <w:tcMar>
              <w:top w:w="75" w:type="dxa"/>
              <w:left w:w="150" w:type="dxa"/>
              <w:bottom w:w="75" w:type="dxa"/>
              <w:right w:w="150" w:type="dxa"/>
            </w:tcMar>
            <w:vAlign w:val="center"/>
            <w:hideMark/>
          </w:tcPr>
          <w:p w:rsidR="00665480" w:rsidRPr="00665480" w:rsidRDefault="00665480" w:rsidP="00665480">
            <w:pPr>
              <w:widowControl/>
              <w:wordWrap w:val="0"/>
              <w:spacing w:line="384" w:lineRule="atLeast"/>
              <w:jc w:val="left"/>
              <w:rPr>
                <w:rFonts w:ascii="Helvetica" w:eastAsia="宋体" w:hAnsi="Helvetica" w:cs="宋体"/>
                <w:color w:val="3E3E3E"/>
                <w:kern w:val="0"/>
                <w:sz w:val="1"/>
                <w:szCs w:val="24"/>
              </w:rPr>
            </w:pPr>
          </w:p>
        </w:tc>
        <w:tc>
          <w:tcPr>
            <w:tcW w:w="3675" w:type="dxa"/>
            <w:tcBorders>
              <w:top w:val="nil"/>
              <w:left w:val="nil"/>
              <w:bottom w:val="nil"/>
              <w:right w:val="nil"/>
            </w:tcBorders>
            <w:shd w:val="clear" w:color="auto" w:fill="FFFFFF"/>
            <w:tcMar>
              <w:top w:w="75" w:type="dxa"/>
              <w:left w:w="150" w:type="dxa"/>
              <w:bottom w:w="75" w:type="dxa"/>
              <w:right w:w="150" w:type="dxa"/>
            </w:tcMar>
            <w:vAlign w:val="center"/>
            <w:hideMark/>
          </w:tcPr>
          <w:p w:rsidR="00665480" w:rsidRPr="00665480" w:rsidRDefault="00665480" w:rsidP="00665480">
            <w:pPr>
              <w:widowControl/>
              <w:wordWrap w:val="0"/>
              <w:spacing w:line="384" w:lineRule="atLeast"/>
              <w:jc w:val="left"/>
              <w:rPr>
                <w:rFonts w:ascii="Helvetica" w:eastAsia="宋体" w:hAnsi="Helvetica" w:cs="宋体"/>
                <w:color w:val="3E3E3E"/>
                <w:kern w:val="0"/>
                <w:sz w:val="1"/>
                <w:szCs w:val="24"/>
              </w:rPr>
            </w:pPr>
          </w:p>
        </w:tc>
      </w:tr>
    </w:tbl>
    <w:p w:rsidR="00C7781C" w:rsidRPr="00665480" w:rsidRDefault="00C7781C" w:rsidP="00C7781C">
      <w:pPr>
        <w:rPr>
          <w:rFonts w:ascii="仿宋_GB2312" w:eastAsia="仿宋_GB2312"/>
          <w:sz w:val="24"/>
          <w:szCs w:val="24"/>
        </w:rPr>
      </w:pPr>
      <w:r w:rsidRPr="00665480">
        <w:rPr>
          <w:rFonts w:ascii="仿宋_GB2312" w:eastAsia="仿宋_GB2312" w:hint="eastAsia"/>
          <w:sz w:val="24"/>
          <w:szCs w:val="24"/>
        </w:rPr>
        <w:t>大赛秘书处</w:t>
      </w:r>
    </w:p>
    <w:p w:rsidR="00C7781C" w:rsidRPr="00665480" w:rsidRDefault="00C7781C" w:rsidP="00C7781C">
      <w:pPr>
        <w:rPr>
          <w:rFonts w:ascii="仿宋_GB2312" w:eastAsia="仿宋_GB2312"/>
          <w:sz w:val="24"/>
          <w:szCs w:val="24"/>
        </w:rPr>
      </w:pPr>
      <w:r w:rsidRPr="00665480">
        <w:rPr>
          <w:rFonts w:ascii="仿宋_GB2312" w:eastAsia="仿宋_GB2312" w:hint="eastAsia"/>
          <w:sz w:val="24"/>
          <w:szCs w:val="24"/>
        </w:rPr>
        <w:t>地址：南京市中山路179号6楼G座，江苏外教社图书发行有限公司</w:t>
      </w:r>
    </w:p>
    <w:p w:rsidR="00C7781C" w:rsidRPr="00665480" w:rsidRDefault="00C7781C" w:rsidP="00C7781C">
      <w:pPr>
        <w:rPr>
          <w:rFonts w:ascii="仿宋_GB2312" w:eastAsia="仿宋_GB2312"/>
          <w:sz w:val="24"/>
          <w:szCs w:val="24"/>
        </w:rPr>
      </w:pPr>
      <w:r w:rsidRPr="00665480">
        <w:rPr>
          <w:rFonts w:ascii="仿宋_GB2312" w:eastAsia="仿宋_GB2312" w:hint="eastAsia"/>
          <w:sz w:val="24"/>
          <w:szCs w:val="24"/>
        </w:rPr>
        <w:t>邮编：210005</w:t>
      </w:r>
    </w:p>
    <w:p w:rsidR="00C7781C" w:rsidRPr="00665480" w:rsidRDefault="00C7781C" w:rsidP="00C7781C">
      <w:pPr>
        <w:rPr>
          <w:rFonts w:ascii="仿宋_GB2312" w:eastAsia="仿宋_GB2312"/>
          <w:sz w:val="24"/>
          <w:szCs w:val="24"/>
        </w:rPr>
      </w:pPr>
      <w:r w:rsidRPr="00665480">
        <w:rPr>
          <w:rFonts w:ascii="仿宋_GB2312" w:eastAsia="仿宋_GB2312" w:hint="eastAsia"/>
          <w:sz w:val="24"/>
          <w:szCs w:val="24"/>
        </w:rPr>
        <w:t>副秘书长：崔红</w:t>
      </w:r>
    </w:p>
    <w:p w:rsidR="00C7781C" w:rsidRPr="00665480" w:rsidRDefault="00C7781C" w:rsidP="00C7781C">
      <w:pPr>
        <w:rPr>
          <w:rFonts w:ascii="仿宋_GB2312" w:eastAsia="仿宋_GB2312"/>
          <w:sz w:val="24"/>
          <w:szCs w:val="24"/>
        </w:rPr>
      </w:pPr>
      <w:r w:rsidRPr="00665480">
        <w:rPr>
          <w:rFonts w:ascii="仿宋_GB2312" w:eastAsia="仿宋_GB2312" w:hint="eastAsia"/>
          <w:sz w:val="24"/>
          <w:szCs w:val="24"/>
        </w:rPr>
        <w:t>秘书处联系人：朱默</w:t>
      </w:r>
    </w:p>
    <w:p w:rsidR="00C7781C" w:rsidRPr="00665480" w:rsidRDefault="00C7781C" w:rsidP="00C7781C">
      <w:pPr>
        <w:rPr>
          <w:rFonts w:ascii="仿宋_GB2312" w:eastAsia="仿宋_GB2312"/>
          <w:sz w:val="24"/>
          <w:szCs w:val="24"/>
        </w:rPr>
      </w:pPr>
      <w:r w:rsidRPr="00665480">
        <w:rPr>
          <w:rFonts w:ascii="仿宋_GB2312" w:eastAsia="仿宋_GB2312" w:hint="eastAsia"/>
          <w:sz w:val="24"/>
          <w:szCs w:val="24"/>
        </w:rPr>
        <w:t>电话：025-66620676</w:t>
      </w:r>
    </w:p>
    <w:p w:rsidR="00C7781C" w:rsidRPr="00665480" w:rsidRDefault="00C7781C" w:rsidP="00C7781C">
      <w:pPr>
        <w:rPr>
          <w:rFonts w:ascii="仿宋_GB2312" w:eastAsia="仿宋_GB2312"/>
          <w:sz w:val="24"/>
          <w:szCs w:val="24"/>
        </w:rPr>
      </w:pPr>
      <w:r w:rsidRPr="00665480">
        <w:rPr>
          <w:rFonts w:ascii="仿宋_GB2312" w:eastAsia="仿宋_GB2312" w:hint="eastAsia"/>
          <w:sz w:val="24"/>
          <w:szCs w:val="24"/>
        </w:rPr>
        <w:t>传真：025-66620692</w:t>
      </w:r>
    </w:p>
    <w:p w:rsidR="00C7781C" w:rsidRPr="00665480" w:rsidRDefault="00C7781C" w:rsidP="00C7781C">
      <w:pPr>
        <w:rPr>
          <w:rFonts w:ascii="仿宋_GB2312" w:eastAsia="仿宋_GB2312"/>
          <w:sz w:val="24"/>
          <w:szCs w:val="24"/>
        </w:rPr>
      </w:pPr>
      <w:r w:rsidRPr="00665480">
        <w:rPr>
          <w:rFonts w:ascii="仿宋_GB2312" w:eastAsia="仿宋_GB2312" w:hint="eastAsia"/>
          <w:sz w:val="24"/>
          <w:szCs w:val="24"/>
        </w:rPr>
        <w:t>电子邮箱：382935615@qq.com</w:t>
      </w:r>
    </w:p>
    <w:p w:rsidR="00C7781C" w:rsidRPr="00665480" w:rsidRDefault="00C7781C" w:rsidP="00C7781C">
      <w:pPr>
        <w:rPr>
          <w:rFonts w:ascii="仿宋_GB2312" w:eastAsia="仿宋_GB2312"/>
          <w:sz w:val="24"/>
          <w:szCs w:val="24"/>
        </w:rPr>
      </w:pPr>
      <w:r w:rsidRPr="00665480">
        <w:rPr>
          <w:rFonts w:ascii="仿宋_GB2312" w:eastAsia="仿宋_GB2312" w:hint="eastAsia"/>
          <w:sz w:val="24"/>
          <w:szCs w:val="24"/>
        </w:rPr>
        <w:t>百度云盘：waijiaoshe2018</w:t>
      </w:r>
    </w:p>
    <w:p w:rsidR="00C7781C" w:rsidRPr="00665480" w:rsidRDefault="00C7781C" w:rsidP="00C7781C">
      <w:pPr>
        <w:rPr>
          <w:rFonts w:ascii="仿宋_GB2312" w:eastAsia="仿宋_GB2312"/>
          <w:sz w:val="24"/>
          <w:szCs w:val="24"/>
        </w:rPr>
      </w:pPr>
      <w:r w:rsidRPr="00665480">
        <w:rPr>
          <w:rFonts w:ascii="仿宋_GB2312" w:eastAsia="仿宋_GB2312" w:hint="eastAsia"/>
          <w:sz w:val="24"/>
          <w:szCs w:val="24"/>
        </w:rPr>
        <w:t>请参赛选手将此表打印加盖公章寄回、传真或发送邮件至组委会秘书处。</w:t>
      </w:r>
    </w:p>
    <w:p w:rsidR="00C7781C" w:rsidRPr="00C7781C" w:rsidRDefault="00C7781C" w:rsidP="00C7781C">
      <w:pPr>
        <w:rPr>
          <w:rFonts w:ascii="仿宋_GB2312" w:eastAsia="仿宋_GB2312"/>
          <w:sz w:val="28"/>
          <w:szCs w:val="28"/>
        </w:rPr>
      </w:pPr>
      <w:r w:rsidRPr="00C7781C">
        <w:rPr>
          <w:rFonts w:ascii="仿宋_GB2312" w:eastAsia="仿宋_GB2312" w:hint="eastAsia"/>
          <w:sz w:val="28"/>
          <w:szCs w:val="28"/>
        </w:rPr>
        <w:t xml:space="preserve"> </w:t>
      </w:r>
    </w:p>
    <w:p w:rsidR="00C7781C" w:rsidRPr="00665480" w:rsidRDefault="00C7781C" w:rsidP="00665480">
      <w:pPr>
        <w:spacing w:line="500" w:lineRule="exact"/>
        <w:rPr>
          <w:rFonts w:asciiTheme="minorEastAsia" w:hAnsiTheme="minorEastAsia"/>
          <w:sz w:val="32"/>
          <w:szCs w:val="32"/>
        </w:rPr>
      </w:pPr>
      <w:r w:rsidRPr="00665480">
        <w:rPr>
          <w:rFonts w:asciiTheme="minorEastAsia" w:hAnsiTheme="minorEastAsia" w:hint="eastAsia"/>
          <w:sz w:val="32"/>
          <w:szCs w:val="32"/>
        </w:rPr>
        <w:t>附件3</w:t>
      </w:r>
    </w:p>
    <w:p w:rsidR="00665480" w:rsidRDefault="00665480" w:rsidP="00C7781C">
      <w:pPr>
        <w:rPr>
          <w:rFonts w:ascii="仿宋_GB2312" w:eastAsia="仿宋_GB2312"/>
          <w:sz w:val="28"/>
          <w:szCs w:val="28"/>
        </w:rPr>
      </w:pPr>
    </w:p>
    <w:p w:rsidR="00C7781C" w:rsidRPr="00665480" w:rsidRDefault="00C7781C" w:rsidP="00665480">
      <w:pPr>
        <w:jc w:val="center"/>
        <w:rPr>
          <w:rFonts w:asciiTheme="minorEastAsia" w:hAnsiTheme="minorEastAsia"/>
          <w:b/>
          <w:sz w:val="32"/>
          <w:szCs w:val="32"/>
        </w:rPr>
      </w:pPr>
      <w:r w:rsidRPr="00665480">
        <w:rPr>
          <w:rFonts w:asciiTheme="minorEastAsia" w:hAnsiTheme="minorEastAsia" w:hint="eastAsia"/>
          <w:b/>
          <w:sz w:val="32"/>
          <w:szCs w:val="32"/>
        </w:rPr>
        <w:t>首届“外教社杯”江苏省大学生跨文化能力大赛参考书目</w:t>
      </w:r>
    </w:p>
    <w:p w:rsidR="00C7781C" w:rsidRPr="00C7781C" w:rsidRDefault="00C7781C" w:rsidP="00C7781C">
      <w:pPr>
        <w:rPr>
          <w:rFonts w:ascii="仿宋_GB2312" w:eastAsia="仿宋_GB2312"/>
          <w:sz w:val="28"/>
          <w:szCs w:val="28"/>
        </w:rPr>
      </w:pPr>
    </w:p>
    <w:p w:rsidR="00C7781C" w:rsidRPr="00C7781C" w:rsidRDefault="00C7781C" w:rsidP="007146B0">
      <w:pPr>
        <w:ind w:leftChars="200" w:left="420"/>
        <w:rPr>
          <w:rFonts w:ascii="仿宋_GB2312" w:eastAsia="仿宋_GB2312"/>
          <w:sz w:val="28"/>
          <w:szCs w:val="28"/>
        </w:rPr>
      </w:pPr>
      <w:r w:rsidRPr="00C7781C">
        <w:rPr>
          <w:rFonts w:ascii="仿宋_GB2312" w:eastAsia="仿宋_GB2312" w:hint="eastAsia"/>
          <w:sz w:val="28"/>
          <w:szCs w:val="28"/>
        </w:rPr>
        <w:t>《跨文化交际英语》</w:t>
      </w:r>
    </w:p>
    <w:p w:rsidR="00C7781C" w:rsidRPr="00C7781C" w:rsidRDefault="00C7781C" w:rsidP="007146B0">
      <w:pPr>
        <w:ind w:leftChars="200" w:left="420"/>
        <w:rPr>
          <w:rFonts w:ascii="仿宋_GB2312" w:eastAsia="仿宋_GB2312"/>
          <w:sz w:val="28"/>
          <w:szCs w:val="28"/>
        </w:rPr>
      </w:pPr>
      <w:r w:rsidRPr="00C7781C">
        <w:rPr>
          <w:rFonts w:ascii="仿宋_GB2312" w:eastAsia="仿宋_GB2312" w:hint="eastAsia"/>
          <w:sz w:val="28"/>
          <w:szCs w:val="28"/>
        </w:rPr>
        <w:t>《跨文化交际技巧—如何跟西方人打交道》</w:t>
      </w:r>
    </w:p>
    <w:p w:rsidR="00C7781C" w:rsidRPr="00C7781C" w:rsidRDefault="00C7781C" w:rsidP="007146B0">
      <w:pPr>
        <w:ind w:leftChars="200" w:left="420"/>
        <w:rPr>
          <w:rFonts w:ascii="仿宋_GB2312" w:eastAsia="仿宋_GB2312"/>
          <w:sz w:val="28"/>
          <w:szCs w:val="28"/>
        </w:rPr>
      </w:pPr>
      <w:r w:rsidRPr="00C7781C">
        <w:rPr>
          <w:rFonts w:ascii="仿宋_GB2312" w:eastAsia="仿宋_GB2312" w:hint="eastAsia"/>
          <w:sz w:val="28"/>
          <w:szCs w:val="28"/>
        </w:rPr>
        <w:t>《跨文化商务沟通教程—阅读与案例》</w:t>
      </w:r>
    </w:p>
    <w:p w:rsidR="00C7781C" w:rsidRPr="00C7781C" w:rsidRDefault="00C7781C" w:rsidP="007146B0">
      <w:pPr>
        <w:ind w:leftChars="200" w:left="420"/>
        <w:rPr>
          <w:rFonts w:ascii="仿宋_GB2312" w:eastAsia="仿宋_GB2312"/>
          <w:sz w:val="28"/>
          <w:szCs w:val="28"/>
        </w:rPr>
      </w:pPr>
      <w:r w:rsidRPr="00C7781C">
        <w:rPr>
          <w:rFonts w:ascii="仿宋_GB2312" w:eastAsia="仿宋_GB2312" w:hint="eastAsia"/>
          <w:sz w:val="28"/>
          <w:szCs w:val="28"/>
        </w:rPr>
        <w:t>《外教社汉英双语中国民俗文化丛书》</w:t>
      </w:r>
    </w:p>
    <w:p w:rsidR="00C7781C" w:rsidRPr="00C7781C" w:rsidRDefault="00C7781C" w:rsidP="007146B0">
      <w:pPr>
        <w:ind w:leftChars="200" w:left="420"/>
        <w:rPr>
          <w:rFonts w:ascii="仿宋_GB2312" w:eastAsia="仿宋_GB2312"/>
          <w:sz w:val="28"/>
          <w:szCs w:val="28"/>
        </w:rPr>
      </w:pPr>
      <w:r w:rsidRPr="00C7781C">
        <w:rPr>
          <w:rFonts w:ascii="仿宋_GB2312" w:eastAsia="仿宋_GB2312" w:hint="eastAsia"/>
          <w:sz w:val="28"/>
          <w:szCs w:val="28"/>
        </w:rPr>
        <w:t>《诸子百家智慧故事丛书》</w:t>
      </w:r>
    </w:p>
    <w:p w:rsidR="005E2686" w:rsidRPr="00C7781C" w:rsidRDefault="00C7781C" w:rsidP="007146B0">
      <w:pPr>
        <w:ind w:leftChars="200" w:left="420"/>
        <w:rPr>
          <w:rFonts w:ascii="仿宋_GB2312" w:eastAsia="仿宋_GB2312"/>
          <w:sz w:val="28"/>
          <w:szCs w:val="28"/>
        </w:rPr>
      </w:pPr>
      <w:r w:rsidRPr="00C7781C">
        <w:rPr>
          <w:rFonts w:ascii="仿宋_GB2312" w:eastAsia="仿宋_GB2312" w:hint="eastAsia"/>
          <w:sz w:val="28"/>
          <w:szCs w:val="28"/>
        </w:rPr>
        <w:t>可参阅上海外语教育出版社官网。</w:t>
      </w:r>
    </w:p>
    <w:sectPr w:rsidR="005E2686" w:rsidRPr="00C7781C" w:rsidSect="0066548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421" w:rsidRDefault="00025421" w:rsidP="00C7781C">
      <w:r>
        <w:separator/>
      </w:r>
    </w:p>
  </w:endnote>
  <w:endnote w:type="continuationSeparator" w:id="0">
    <w:p w:rsidR="00025421" w:rsidRDefault="00025421" w:rsidP="00C7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421" w:rsidRDefault="00025421" w:rsidP="00C7781C">
      <w:r>
        <w:separator/>
      </w:r>
    </w:p>
  </w:footnote>
  <w:footnote w:type="continuationSeparator" w:id="0">
    <w:p w:rsidR="00025421" w:rsidRDefault="00025421" w:rsidP="00C77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B2"/>
    <w:rsid w:val="00025421"/>
    <w:rsid w:val="003E2AB2"/>
    <w:rsid w:val="005E2686"/>
    <w:rsid w:val="00665480"/>
    <w:rsid w:val="007146B0"/>
    <w:rsid w:val="00951247"/>
    <w:rsid w:val="00C46886"/>
    <w:rsid w:val="00C7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17E9E"/>
  <w15:docId w15:val="{52625397-BA1E-4642-AC77-DF20B5D1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8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781C"/>
    <w:rPr>
      <w:sz w:val="18"/>
      <w:szCs w:val="18"/>
    </w:rPr>
  </w:style>
  <w:style w:type="paragraph" w:styleId="a5">
    <w:name w:val="footer"/>
    <w:basedOn w:val="a"/>
    <w:link w:val="a6"/>
    <w:uiPriority w:val="99"/>
    <w:unhideWhenUsed/>
    <w:rsid w:val="00C7781C"/>
    <w:pPr>
      <w:tabs>
        <w:tab w:val="center" w:pos="4153"/>
        <w:tab w:val="right" w:pos="8306"/>
      </w:tabs>
      <w:snapToGrid w:val="0"/>
      <w:jc w:val="left"/>
    </w:pPr>
    <w:rPr>
      <w:sz w:val="18"/>
      <w:szCs w:val="18"/>
    </w:rPr>
  </w:style>
  <w:style w:type="character" w:customStyle="1" w:styleId="a6">
    <w:name w:val="页脚 字符"/>
    <w:basedOn w:val="a0"/>
    <w:link w:val="a5"/>
    <w:uiPriority w:val="99"/>
    <w:rsid w:val="00C7781C"/>
    <w:rPr>
      <w:sz w:val="18"/>
      <w:szCs w:val="18"/>
    </w:rPr>
  </w:style>
  <w:style w:type="character" w:styleId="a7">
    <w:name w:val="Hyperlink"/>
    <w:basedOn w:val="a0"/>
    <w:uiPriority w:val="99"/>
    <w:unhideWhenUsed/>
    <w:rsid w:val="00C778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76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BA15-AE18-4CA2-8700-01E92B30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475</Words>
  <Characters>2711</Characters>
  <Application>Microsoft Office Word</Application>
  <DocSecurity>0</DocSecurity>
  <Lines>22</Lines>
  <Paragraphs>6</Paragraphs>
  <ScaleCrop>false</ScaleCrop>
  <Company>J</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薛帅通</cp:lastModifiedBy>
  <cp:revision>3</cp:revision>
  <dcterms:created xsi:type="dcterms:W3CDTF">2018-03-27T01:00:00Z</dcterms:created>
  <dcterms:modified xsi:type="dcterms:W3CDTF">2018-04-11T07:34:00Z</dcterms:modified>
</cp:coreProperties>
</file>