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rPr>
        <w:t>南京财经大学红山学院</w:t>
      </w:r>
      <w:bookmarkStart w:id="0" w:name="_Hlk45869578"/>
      <w:r>
        <w:rPr>
          <w:rFonts w:hint="eastAsia" w:ascii="宋体" w:hAnsi="宋体" w:eastAsia="宋体" w:cs="宋体"/>
          <w:b/>
          <w:sz w:val="32"/>
          <w:szCs w:val="32"/>
          <w:highlight w:val="none"/>
        </w:rPr>
        <w:t>寻访劳模工匠微视频</w:t>
      </w:r>
      <w:r>
        <w:rPr>
          <w:rFonts w:hint="eastAsia" w:ascii="宋体" w:hAnsi="宋体" w:eastAsia="宋体" w:cs="宋体"/>
          <w:b/>
          <w:sz w:val="32"/>
          <w:szCs w:val="32"/>
          <w:highlight w:val="none"/>
          <w:lang w:eastAsia="zh-CN"/>
        </w:rPr>
        <w:t>拍摄服</w:t>
      </w:r>
      <w:bookmarkEnd w:id="0"/>
      <w:r>
        <w:rPr>
          <w:rFonts w:hint="eastAsia" w:ascii="宋体" w:hAnsi="宋体" w:eastAsia="宋体" w:cs="宋体"/>
          <w:b/>
          <w:sz w:val="32"/>
          <w:szCs w:val="32"/>
          <w:highlight w:val="none"/>
          <w:lang w:val="en-US" w:eastAsia="zh-CN"/>
        </w:rPr>
        <w:t>务</w:t>
      </w:r>
    </w:p>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询价文件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w:t>
      </w:r>
      <w:r>
        <w:rPr>
          <w:rFonts w:hint="eastAsia" w:ascii="宋体" w:hAnsi="宋体" w:eastAsia="宋体" w:cs="宋体"/>
          <w:color w:val="auto"/>
          <w:sz w:val="24"/>
          <w:szCs w:val="24"/>
          <w:highlight w:val="none"/>
          <w:lang w:val="en-US" w:eastAsia="zh-CN"/>
        </w:rPr>
        <w:t>寻找劳模工匠微视频拍摄服务</w:t>
      </w:r>
      <w:r>
        <w:rPr>
          <w:rFonts w:hint="eastAsia" w:ascii="宋体" w:hAnsi="宋体" w:eastAsia="宋体" w:cs="宋体"/>
          <w:color w:val="auto"/>
          <w:sz w:val="24"/>
          <w:szCs w:val="24"/>
          <w:highlight w:val="none"/>
        </w:rPr>
        <w:t>项目通过询价方式采购，欢迎符合资质要求的单位参与报价。本次询价采购由学院招投标工作小组统一组织，并按照《南京财经大学红山学院招投标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管理办法（试行）》有关规定开展工作，请各参与单位积极配合，认真阅读本询价文件，精心做好相应工作。现将有关事项告知如下：</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一、承办部门：</w:t>
      </w:r>
      <w:r>
        <w:rPr>
          <w:rFonts w:hint="eastAsia" w:ascii="宋体" w:hAnsi="宋体" w:eastAsia="宋体" w:cs="宋体"/>
          <w:color w:val="auto"/>
          <w:sz w:val="24"/>
          <w:szCs w:val="24"/>
          <w:highlight w:val="none"/>
        </w:rPr>
        <w:t>南京财经大学红山学院</w:t>
      </w:r>
      <w:r>
        <w:rPr>
          <w:rFonts w:hint="eastAsia" w:ascii="宋体" w:hAnsi="宋体" w:eastAsia="宋体" w:cs="宋体"/>
          <w:color w:val="auto"/>
          <w:sz w:val="24"/>
          <w:szCs w:val="24"/>
          <w:highlight w:val="none"/>
          <w:lang w:val="en-US" w:eastAsia="zh-CN"/>
        </w:rPr>
        <w:t>招投标工作小组</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二、项目描述：</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1.基本概况：</w:t>
      </w:r>
      <w:r>
        <w:rPr>
          <w:rFonts w:hint="eastAsia" w:ascii="宋体" w:hAnsi="宋体" w:eastAsia="宋体" w:cs="宋体"/>
          <w:sz w:val="24"/>
          <w:szCs w:val="24"/>
          <w:highlight w:val="none"/>
          <w:lang w:val="en-US" w:eastAsia="zh-Hans"/>
        </w:rPr>
        <w:t>策划并拍摄</w:t>
      </w:r>
      <w:r>
        <w:rPr>
          <w:rFonts w:hint="eastAsia" w:ascii="宋体" w:hAnsi="宋体" w:eastAsia="宋体" w:cs="宋体"/>
          <w:sz w:val="24"/>
          <w:szCs w:val="24"/>
          <w:highlight w:val="none"/>
          <w:lang w:eastAsia="zh-Hans"/>
        </w:rPr>
        <w:t>5</w:t>
      </w:r>
      <w:r>
        <w:rPr>
          <w:rFonts w:hint="eastAsia" w:ascii="宋体" w:hAnsi="宋体" w:eastAsia="宋体" w:cs="宋体"/>
          <w:sz w:val="24"/>
          <w:szCs w:val="24"/>
          <w:highlight w:val="none"/>
          <w:lang w:val="en-US" w:eastAsia="zh-Hans"/>
        </w:rPr>
        <w:t>分钟左右的寻访劳模工匠视频</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以真实场景与人物为基础，以客观、真实的视角深入发掘、全面展现劳模工匠典型事迹及其示范意义。</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2.具体拍摄及制作要求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(1)</w:t>
      </w:r>
      <w:r>
        <w:rPr>
          <w:rFonts w:hint="eastAsia" w:ascii="宋体" w:hAnsi="宋体" w:eastAsia="宋体" w:cs="宋体"/>
          <w:b/>
          <w:bCs w:val="0"/>
          <w:sz w:val="24"/>
          <w:szCs w:val="24"/>
          <w:highlight w:val="none"/>
          <w:lang w:val="en-US" w:eastAsia="zh-Hans"/>
        </w:rPr>
        <w:t>前期准备工作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需根据我院提供的背景材料撰写视频文案及拍摄脚本，与我院工作人员、寻访对象充分沟通，修改直至定稿。</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(2)</w:t>
      </w:r>
      <w:r>
        <w:rPr>
          <w:rFonts w:hint="eastAsia" w:ascii="宋体" w:hAnsi="宋体" w:eastAsia="宋体" w:cs="宋体"/>
          <w:b/>
          <w:bCs w:val="0"/>
          <w:sz w:val="24"/>
          <w:szCs w:val="24"/>
          <w:highlight w:val="none"/>
          <w:lang w:val="en-US" w:eastAsia="zh-Hans"/>
        </w:rPr>
        <w:t>具体拍摄要求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lang w:val="en-US" w:eastAsia="zh-Hans"/>
        </w:rPr>
        <w:t>第一时间响应拍摄需求，能在规定的时间内保质保量的完成视频拍摄和制作任务。视频主体部分拍摄原则上应于8月22日前完成。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lang w:val="en-US" w:eastAsia="zh-Hans"/>
        </w:rPr>
        <w:t>主摄像师需具备电视台专业摄像经验3年以上；提供专业摄像设备、音频设备、灯光设备；提供专业人员服务：化妆师、灯光师、场记等。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lang w:val="en-US" w:eastAsia="zh-Hans"/>
        </w:rPr>
        <w:t>采用多机位（专业高清摄像机）拍摄,所用摄像机分辨率1920╳1080，录制视频宽高比16:9，视频帧率为25帧/秒。在拍摄时应针对实际情况选择适当的拍摄方式，保证画面丰富。录音设备采用专业无线麦领夹话筒。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lang w:val="en-US" w:eastAsia="zh-Hans"/>
        </w:rPr>
        <w:t xml:space="preserve"> 需提供视频粗剪，搭建整体框架，根据拍摄素材将整体故事线厘清，并根据我院要求进行修改。视频粗剪提交时间原则上不得迟于8月24日。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lang w:val="en-US" w:eastAsia="zh-Hans"/>
        </w:rPr>
        <w:t>要求视频图像无抖动跳跃，色彩无突变，编辑点处图像稳定，多机拍摄的镜头衔接处无明显色差。高清画质1080P，画面比例为16:9。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(f)</w:t>
      </w:r>
      <w:r>
        <w:rPr>
          <w:rFonts w:hint="eastAsia" w:ascii="宋体" w:hAnsi="宋体" w:eastAsia="宋体" w:cs="宋体"/>
          <w:sz w:val="24"/>
          <w:szCs w:val="24"/>
          <w:highlight w:val="none"/>
          <w:lang w:val="en-US" w:eastAsia="zh-Hans"/>
        </w:rPr>
        <w:t>要求声音和画面同步，无交流声、无明显失真。伴音清晰，解说声、现场声与背景音乐无明显比例失调。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g</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要求字幕为简体中文，保持每屏字幕出现位置一致，使用符合国家标准的规范字，不出现繁体字、异体字(国家规定的除外)、错别字。字幕的字体、大小、色彩搭配、摆放位置、停留时间、出入屏方式力求与其他要素（画面、解说词、音乐）配合适当，不能破坏原有画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h</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粗剪版本确认后，进行视频精简及包装。视频验收不合格，乙方进行整改或重新拍摄，直到甲方验收合格</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highlight w:val="none"/>
          <w:lang w:val="en-US" w:eastAsia="zh-Hans"/>
        </w:rPr>
      </w:pP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lang w:val="en-US" w:eastAsia="zh-Hans"/>
        </w:rPr>
        <w:t>3</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lang w:val="en-US" w:eastAsia="zh-Hans"/>
        </w:rPr>
        <w:t>成品要求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lang w:val="en-US" w:eastAsia="zh-Hans"/>
        </w:rPr>
        <w:t>于2022年8月29日提交成品一套，包括正片（1份）+预告片（1份）+拍摄花絮（至少5份）+剧照（至少5张）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Hans"/>
        </w:rPr>
        <w:t>成片格式为MP4格式。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lang w:val="en-US" w:eastAsia="zh-Hans"/>
        </w:rPr>
        <w:t>报价人承诺拍摄的全部母带级别视频文件和成品文件提供至少一年的保存服务。</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三、报价单位资质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2.报价人必须是在工商行政管理部门和税务部门登记注册的企业，具有独立法人资格和有效的营业执照；</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3.近三年内（成立时间不足三年的、自成立时间起），在经营活动中没有违法</w:t>
      </w:r>
      <w:r>
        <w:rPr>
          <w:rFonts w:hint="eastAsia" w:ascii="宋体" w:hAnsi="宋体" w:eastAsia="宋体" w:cs="宋体"/>
          <w:color w:val="auto"/>
          <w:sz w:val="24"/>
          <w:szCs w:val="24"/>
          <w:highlight w:val="none"/>
          <w:lang w:eastAsia="zh-CN"/>
        </w:rPr>
        <w:t>违规</w:t>
      </w:r>
      <w:r>
        <w:rPr>
          <w:rFonts w:hint="eastAsia" w:ascii="宋体" w:hAnsi="宋体" w:eastAsia="宋体" w:cs="宋体"/>
          <w:color w:val="auto"/>
          <w:sz w:val="24"/>
          <w:szCs w:val="24"/>
          <w:highlight w:val="none"/>
        </w:rPr>
        <w:t>记录（提供承诺书，格式自拟，违法</w:t>
      </w:r>
      <w:r>
        <w:rPr>
          <w:rFonts w:hint="eastAsia" w:ascii="宋体" w:hAnsi="宋体" w:eastAsia="宋体" w:cs="宋体"/>
          <w:color w:val="auto"/>
          <w:sz w:val="24"/>
          <w:szCs w:val="24"/>
          <w:highlight w:val="none"/>
          <w:lang w:eastAsia="zh-CN"/>
        </w:rPr>
        <w:t>违规记录包括</w:t>
      </w:r>
      <w:r>
        <w:rPr>
          <w:rFonts w:hint="eastAsia" w:ascii="宋体" w:hAnsi="宋体" w:eastAsia="宋体" w:cs="宋体"/>
          <w:color w:val="auto"/>
          <w:sz w:val="24"/>
          <w:szCs w:val="24"/>
          <w:highlight w:val="none"/>
        </w:rPr>
        <w:t>但不仅限于供应商因违法经营受到刑事处罚或责令停产停业、吊销许可证或者执照、较大数额等行政处罚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因招投标活动中有违法违规和不良行为，被有关招投标行政监督部门公示且公示期未满的）；</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i w:val="0"/>
          <w:caps w:val="0"/>
          <w:color w:val="auto"/>
          <w:spacing w:val="0"/>
          <w:kern w:val="0"/>
          <w:sz w:val="24"/>
          <w:szCs w:val="24"/>
          <w:highlight w:val="none"/>
          <w:lang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i w:val="0"/>
          <w:caps w:val="0"/>
          <w:color w:val="auto"/>
          <w:spacing w:val="0"/>
          <w:kern w:val="0"/>
          <w:sz w:val="24"/>
          <w:szCs w:val="24"/>
          <w:highlight w:val="none"/>
          <w:lang w:val="en-US" w:eastAsia="zh-CN" w:bidi="ar"/>
        </w:rPr>
        <w:t>报价人具有相同或类似拍摄服务项目的成功业绩（</w:t>
      </w:r>
      <w:r>
        <w:rPr>
          <w:rFonts w:hint="eastAsia" w:ascii="宋体" w:hAnsi="宋体" w:eastAsia="宋体" w:cs="宋体"/>
          <w:b/>
          <w:bCs/>
          <w:i w:val="0"/>
          <w:caps w:val="0"/>
          <w:color w:val="auto"/>
          <w:spacing w:val="0"/>
          <w:kern w:val="0"/>
          <w:sz w:val="24"/>
          <w:szCs w:val="24"/>
          <w:highlight w:val="none"/>
          <w:lang w:val="en-US" w:eastAsia="zh-CN" w:bidi="ar"/>
        </w:rPr>
        <w:t>须提供2019年7月之后的相关服务合同复印件及用户针对该服务出具的使用意见报告复印件</w:t>
      </w:r>
      <w:r>
        <w:rPr>
          <w:rFonts w:hint="eastAsia" w:ascii="宋体" w:hAnsi="宋体" w:eastAsia="宋体" w:cs="宋体"/>
          <w:i w:val="0"/>
          <w:caps w:val="0"/>
          <w:color w:val="auto"/>
          <w:spacing w:val="0"/>
          <w:kern w:val="0"/>
          <w:sz w:val="24"/>
          <w:szCs w:val="24"/>
          <w:highlight w:val="none"/>
          <w:lang w:val="en-US" w:eastAsia="zh-CN" w:bidi="ar"/>
        </w:rPr>
        <w:t>）（合同复印件至少提供封面、首页、双方签字页等重要页面，须加盖公司章，使用意见报告需加盖用户公司公章，注明合同甲方用户部门、联系人及联系电话以便询价人核实）</w:t>
      </w:r>
      <w:r>
        <w:rPr>
          <w:rFonts w:hint="eastAsia" w:ascii="宋体" w:hAnsi="宋体" w:eastAsia="宋体" w:cs="宋体"/>
          <w:i w:val="0"/>
          <w:caps w:val="0"/>
          <w:color w:val="auto"/>
          <w:spacing w:val="0"/>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、成交</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商确定：</w:t>
      </w:r>
      <w:r>
        <w:rPr>
          <w:rFonts w:hint="eastAsia" w:ascii="宋体" w:hAnsi="宋体" w:eastAsia="宋体" w:cs="宋体"/>
          <w:sz w:val="24"/>
          <w:szCs w:val="24"/>
        </w:rPr>
        <w:t>采用综合评分法确定中标人</w:t>
      </w:r>
      <w:r>
        <w:rPr>
          <w:rFonts w:hint="eastAsia" w:ascii="宋体" w:hAnsi="宋体" w:eastAsia="宋体" w:cs="宋体"/>
          <w:sz w:val="24"/>
          <w:szCs w:val="24"/>
          <w:lang w:val="en-US" w:eastAsia="zh-CN"/>
        </w:rPr>
        <w:t>(见附件1：评分标准)</w:t>
      </w:r>
      <w:r>
        <w:rPr>
          <w:rFonts w:hint="eastAsia" w:ascii="宋体" w:hAnsi="宋体" w:eastAsia="宋体" w:cs="宋体"/>
          <w:color w:val="auto"/>
          <w:sz w:val="24"/>
          <w:szCs w:val="24"/>
          <w:highlight w:val="none"/>
        </w:rPr>
        <w:t>。</w:t>
      </w:r>
    </w:p>
    <w:p>
      <w:pPr>
        <w:spacing w:line="480" w:lineRule="exact"/>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i w:val="0"/>
          <w:iCs w:val="0"/>
          <w:caps w:val="0"/>
          <w:spacing w:val="0"/>
          <w:sz w:val="26"/>
          <w:szCs w:val="26"/>
          <w:shd w:val="clear" w:fill="FFFFFF"/>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r>
        <w:rPr>
          <w:rFonts w:hint="eastAsia" w:ascii="宋体" w:hAnsi="宋体" w:eastAsia="宋体" w:cs="宋体"/>
          <w:i w:val="0"/>
          <w:iCs w:val="0"/>
          <w:caps w:val="0"/>
          <w:spacing w:val="0"/>
          <w:sz w:val="24"/>
          <w:szCs w:val="24"/>
          <w:shd w:val="clear" w:fill="FFFFFF"/>
        </w:rPr>
        <w:t>完成</w:t>
      </w:r>
      <w:r>
        <w:rPr>
          <w:rFonts w:hint="eastAsia" w:ascii="宋体" w:hAnsi="宋体" w:eastAsia="宋体" w:cs="宋体"/>
          <w:i w:val="0"/>
          <w:iCs w:val="0"/>
          <w:caps w:val="0"/>
          <w:spacing w:val="0"/>
          <w:sz w:val="24"/>
          <w:szCs w:val="24"/>
          <w:shd w:val="clear" w:fill="FFFFFF"/>
          <w:lang w:val="en-US" w:eastAsia="zh-CN"/>
        </w:rPr>
        <w:t>微</w:t>
      </w:r>
      <w:r>
        <w:rPr>
          <w:rFonts w:hint="eastAsia" w:ascii="宋体" w:hAnsi="宋体" w:eastAsia="宋体" w:cs="宋体"/>
          <w:i w:val="0"/>
          <w:iCs w:val="0"/>
          <w:caps w:val="0"/>
          <w:spacing w:val="0"/>
          <w:sz w:val="24"/>
          <w:szCs w:val="24"/>
          <w:shd w:val="clear" w:fill="FFFFFF"/>
        </w:rPr>
        <w:t>视频拍摄并按要求移交</w:t>
      </w:r>
      <w:r>
        <w:rPr>
          <w:rFonts w:hint="eastAsia" w:ascii="宋体" w:hAnsi="宋体" w:eastAsia="宋体" w:cs="宋体"/>
          <w:i w:val="0"/>
          <w:iCs w:val="0"/>
          <w:caps w:val="0"/>
          <w:spacing w:val="0"/>
          <w:sz w:val="24"/>
          <w:szCs w:val="24"/>
          <w:shd w:val="clear" w:fill="FFFFFF"/>
          <w:lang w:val="en-US" w:eastAsia="zh-CN"/>
        </w:rPr>
        <w:t>给</w:t>
      </w:r>
      <w:r>
        <w:rPr>
          <w:rFonts w:hint="eastAsia" w:ascii="宋体" w:hAnsi="宋体" w:eastAsia="宋体" w:cs="宋体"/>
          <w:i w:val="0"/>
          <w:iCs w:val="0"/>
          <w:caps w:val="0"/>
          <w:spacing w:val="0"/>
          <w:sz w:val="26"/>
          <w:szCs w:val="26"/>
          <w:shd w:val="clear" w:fill="FFFFFF"/>
          <w:lang w:val="en-US" w:eastAsia="zh-CN"/>
        </w:rPr>
        <w:t>询价人</w:t>
      </w:r>
      <w:r>
        <w:rPr>
          <w:rFonts w:hint="eastAsia" w:ascii="宋体" w:hAnsi="宋体" w:eastAsia="宋体" w:cs="宋体"/>
          <w:i w:val="0"/>
          <w:iCs w:val="0"/>
          <w:caps w:val="0"/>
          <w:spacing w:val="0"/>
          <w:sz w:val="26"/>
          <w:szCs w:val="26"/>
          <w:shd w:val="clear" w:fill="FFFFFF"/>
        </w:rPr>
        <w:t>全部视频资料后</w:t>
      </w:r>
      <w:r>
        <w:rPr>
          <w:rFonts w:hint="eastAsia" w:ascii="宋体" w:hAnsi="宋体" w:eastAsia="宋体" w:cs="宋体"/>
          <w:b/>
          <w:bCs/>
          <w:i w:val="0"/>
          <w:iCs w:val="0"/>
          <w:caps w:val="0"/>
          <w:spacing w:val="0"/>
          <w:sz w:val="26"/>
          <w:szCs w:val="26"/>
          <w:shd w:val="clear" w:fill="FFFFFF"/>
        </w:rPr>
        <w:t>一</w:t>
      </w:r>
      <w:r>
        <w:rPr>
          <w:rFonts w:hint="eastAsia" w:ascii="宋体" w:hAnsi="宋体" w:eastAsia="宋体" w:cs="宋体"/>
          <w:i w:val="0"/>
          <w:iCs w:val="0"/>
          <w:caps w:val="0"/>
          <w:spacing w:val="0"/>
          <w:sz w:val="24"/>
          <w:szCs w:val="24"/>
          <w:shd w:val="clear" w:fill="FFFFFF"/>
        </w:rPr>
        <w:t>次性</w:t>
      </w:r>
      <w:r>
        <w:rPr>
          <w:rFonts w:hint="eastAsia" w:ascii="宋体" w:hAnsi="宋体" w:eastAsia="宋体" w:cs="宋体"/>
          <w:i w:val="0"/>
          <w:iCs w:val="0"/>
          <w:caps w:val="0"/>
          <w:spacing w:val="0"/>
          <w:sz w:val="24"/>
          <w:szCs w:val="24"/>
          <w:shd w:val="clear" w:fill="FFFFFF"/>
          <w:lang w:val="en-US" w:eastAsia="zh-CN"/>
        </w:rPr>
        <w:t>付清</w:t>
      </w:r>
      <w:r>
        <w:rPr>
          <w:rFonts w:hint="eastAsia" w:ascii="宋体" w:hAnsi="宋体" w:eastAsia="宋体" w:cs="宋体"/>
          <w:i w:val="0"/>
          <w:iCs w:val="0"/>
          <w:caps w:val="0"/>
          <w:spacing w:val="0"/>
          <w:sz w:val="24"/>
          <w:szCs w:val="24"/>
          <w:shd w:val="clear" w:fill="FFFFFF"/>
        </w:rPr>
        <w:t>合同</w:t>
      </w:r>
      <w:r>
        <w:rPr>
          <w:rFonts w:hint="eastAsia" w:ascii="宋体" w:hAnsi="宋体" w:eastAsia="宋体" w:cs="宋体"/>
          <w:i w:val="0"/>
          <w:iCs w:val="0"/>
          <w:caps w:val="0"/>
          <w:spacing w:val="0"/>
          <w:sz w:val="24"/>
          <w:szCs w:val="24"/>
          <w:shd w:val="clear" w:fill="FFFFFF"/>
          <w:lang w:val="en-US" w:eastAsia="zh-CN"/>
        </w:rPr>
        <w:t>总</w:t>
      </w:r>
      <w:r>
        <w:rPr>
          <w:rFonts w:hint="eastAsia" w:ascii="宋体" w:hAnsi="宋体" w:eastAsia="宋体" w:cs="宋体"/>
          <w:i w:val="0"/>
          <w:iCs w:val="0"/>
          <w:caps w:val="0"/>
          <w:spacing w:val="0"/>
          <w:sz w:val="24"/>
          <w:szCs w:val="24"/>
          <w:shd w:val="clear" w:fill="FFFFFF"/>
        </w:rPr>
        <w:t>价款。</w:t>
      </w:r>
      <w:r>
        <w:rPr>
          <w:rFonts w:hint="eastAsia" w:ascii="宋体" w:hAnsi="宋体" w:eastAsia="宋体" w:cs="宋体"/>
          <w:i w:val="0"/>
          <w:iCs w:val="0"/>
          <w:caps w:val="0"/>
          <w:spacing w:val="0"/>
          <w:sz w:val="24"/>
          <w:szCs w:val="24"/>
          <w:shd w:val="clear" w:fill="FFFFFF"/>
          <w:lang w:val="en-US" w:eastAsia="zh-CN"/>
        </w:rPr>
        <w:t>中标单位</w:t>
      </w:r>
      <w:r>
        <w:rPr>
          <w:rFonts w:hint="eastAsia" w:ascii="宋体" w:hAnsi="宋体" w:eastAsia="宋体" w:cs="宋体"/>
          <w:i w:val="0"/>
          <w:iCs w:val="0"/>
          <w:caps w:val="0"/>
          <w:spacing w:val="0"/>
          <w:sz w:val="24"/>
          <w:szCs w:val="24"/>
          <w:shd w:val="clear" w:fill="FFFFFF"/>
        </w:rPr>
        <w:t>须按</w:t>
      </w:r>
      <w:r>
        <w:rPr>
          <w:rFonts w:hint="eastAsia" w:ascii="宋体" w:hAnsi="宋体" w:eastAsia="宋体" w:cs="宋体"/>
          <w:i w:val="0"/>
          <w:iCs w:val="0"/>
          <w:caps w:val="0"/>
          <w:spacing w:val="0"/>
          <w:sz w:val="24"/>
          <w:szCs w:val="24"/>
          <w:shd w:val="clear" w:fill="FFFFFF"/>
          <w:lang w:val="en-US" w:eastAsia="zh-CN"/>
        </w:rPr>
        <w:t>询价人</w:t>
      </w:r>
      <w:r>
        <w:rPr>
          <w:rFonts w:hint="eastAsia" w:ascii="宋体" w:hAnsi="宋体" w:eastAsia="宋体" w:cs="宋体"/>
          <w:i w:val="0"/>
          <w:iCs w:val="0"/>
          <w:caps w:val="0"/>
          <w:spacing w:val="0"/>
          <w:sz w:val="24"/>
          <w:szCs w:val="24"/>
          <w:shd w:val="clear" w:fill="FFFFFF"/>
        </w:rPr>
        <w:t>要求出具正规增值税</w:t>
      </w:r>
      <w:r>
        <w:rPr>
          <w:rFonts w:hint="eastAsia" w:ascii="宋体" w:hAnsi="宋体" w:eastAsia="宋体" w:cs="宋体"/>
          <w:i w:val="0"/>
          <w:iCs w:val="0"/>
          <w:caps w:val="0"/>
          <w:spacing w:val="0"/>
          <w:sz w:val="24"/>
          <w:szCs w:val="24"/>
          <w:shd w:val="clear" w:fill="FFFFFF"/>
          <w:lang w:val="en-US" w:eastAsia="zh-CN"/>
        </w:rPr>
        <w:t>普通</w:t>
      </w:r>
      <w:r>
        <w:rPr>
          <w:rFonts w:hint="eastAsia" w:ascii="宋体" w:hAnsi="宋体" w:eastAsia="宋体" w:cs="宋体"/>
          <w:i w:val="0"/>
          <w:iCs w:val="0"/>
          <w:caps w:val="0"/>
          <w:spacing w:val="0"/>
          <w:sz w:val="24"/>
          <w:szCs w:val="24"/>
          <w:shd w:val="clear" w:fill="FFFFFF"/>
        </w:rPr>
        <w:t>发票，</w:t>
      </w:r>
      <w:r>
        <w:rPr>
          <w:rFonts w:hint="eastAsia" w:ascii="宋体" w:hAnsi="宋体" w:eastAsia="宋体" w:cs="宋体"/>
          <w:i w:val="0"/>
          <w:iCs w:val="0"/>
          <w:caps w:val="0"/>
          <w:spacing w:val="0"/>
          <w:sz w:val="26"/>
          <w:szCs w:val="26"/>
          <w:shd w:val="clear" w:fill="FFFFFF"/>
        </w:rPr>
        <w:t>账款到账时间以</w:t>
      </w:r>
      <w:r>
        <w:rPr>
          <w:rFonts w:hint="eastAsia" w:ascii="宋体" w:hAnsi="宋体" w:eastAsia="宋体" w:cs="宋体"/>
          <w:i w:val="0"/>
          <w:iCs w:val="0"/>
          <w:caps w:val="0"/>
          <w:spacing w:val="0"/>
          <w:sz w:val="26"/>
          <w:szCs w:val="26"/>
          <w:shd w:val="clear" w:fill="FFFFFF"/>
          <w:lang w:val="en-US" w:eastAsia="zh-CN"/>
        </w:rPr>
        <w:t>询价人</w:t>
      </w:r>
      <w:r>
        <w:rPr>
          <w:rFonts w:hint="eastAsia" w:ascii="宋体" w:hAnsi="宋体" w:eastAsia="宋体" w:cs="宋体"/>
          <w:i w:val="0"/>
          <w:iCs w:val="0"/>
          <w:caps w:val="0"/>
          <w:spacing w:val="0"/>
          <w:sz w:val="26"/>
          <w:szCs w:val="26"/>
          <w:shd w:val="clear" w:fill="FFFFFF"/>
        </w:rPr>
        <w:t>财务部门实际拨付到账时间为准。</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工期（</w:t>
      </w:r>
      <w:r>
        <w:rPr>
          <w:rFonts w:hint="eastAsia" w:ascii="宋体" w:hAnsi="宋体" w:eastAsia="宋体" w:cs="宋体"/>
          <w:b/>
          <w:color w:val="auto"/>
          <w:sz w:val="24"/>
          <w:szCs w:val="24"/>
          <w:highlight w:val="none"/>
        </w:rPr>
        <w:t>服务期限</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i w:val="0"/>
          <w:iCs w:val="0"/>
          <w:caps w:val="0"/>
          <w:spacing w:val="0"/>
          <w:sz w:val="26"/>
          <w:szCs w:val="26"/>
          <w:shd w:val="clear" w:fill="FFFFFF"/>
        </w:rPr>
        <w:t>根据</w:t>
      </w:r>
      <w:r>
        <w:rPr>
          <w:rFonts w:hint="eastAsia" w:ascii="宋体" w:hAnsi="宋体" w:eastAsia="宋体" w:cs="宋体"/>
          <w:i w:val="0"/>
          <w:iCs w:val="0"/>
          <w:caps w:val="0"/>
          <w:spacing w:val="0"/>
          <w:sz w:val="26"/>
          <w:szCs w:val="26"/>
          <w:shd w:val="clear" w:fill="FFFFFF"/>
          <w:lang w:val="en-US" w:eastAsia="zh-CN"/>
        </w:rPr>
        <w:t>询价</w:t>
      </w:r>
      <w:r>
        <w:rPr>
          <w:rFonts w:hint="eastAsia" w:ascii="宋体" w:hAnsi="宋体" w:eastAsia="宋体" w:cs="宋体"/>
          <w:i w:val="0"/>
          <w:iCs w:val="0"/>
          <w:caps w:val="0"/>
          <w:spacing w:val="0"/>
          <w:sz w:val="26"/>
          <w:szCs w:val="26"/>
          <w:shd w:val="clear" w:fill="FFFFFF"/>
        </w:rPr>
        <w:t>人工作节点、计划按排完成相应工作任务。</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报价文件的组成</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资质证明：询价文件第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项“报价单位资质”中所要求的证明材料。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报价单：报价为一次性报价，含</w:t>
      </w:r>
      <w:r>
        <w:rPr>
          <w:rFonts w:hint="eastAsia" w:ascii="宋体" w:hAnsi="宋体" w:eastAsia="宋体" w:cs="宋体"/>
          <w:color w:val="auto"/>
          <w:sz w:val="24"/>
          <w:szCs w:val="24"/>
          <w:highlight w:val="none"/>
          <w:lang w:val="en-US" w:eastAsia="zh-CN"/>
        </w:rPr>
        <w:t>设备工具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人工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出差、</w:t>
      </w:r>
      <w:r>
        <w:rPr>
          <w:rFonts w:hint="eastAsia" w:ascii="宋体" w:hAnsi="宋体" w:eastAsia="宋体" w:cs="宋体"/>
          <w:color w:val="auto"/>
          <w:sz w:val="24"/>
          <w:szCs w:val="24"/>
          <w:highlight w:val="none"/>
        </w:rPr>
        <w:t>管理费用、</w:t>
      </w:r>
      <w:r>
        <w:rPr>
          <w:rFonts w:hint="eastAsia" w:ascii="宋体"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，采购人不再支付其他任何费用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承诺及说明：报价人对询价文件中采购人需求的响应承诺、履行本项</w:t>
      </w:r>
      <w:r>
        <w:rPr>
          <w:rFonts w:hint="eastAsia" w:ascii="宋体" w:hAnsi="宋体" w:eastAsia="宋体" w:cs="宋体"/>
          <w:color w:val="auto"/>
          <w:sz w:val="24"/>
          <w:szCs w:val="24"/>
          <w:highlight w:val="none"/>
          <w:lang w:val="en-US" w:eastAsia="zh-CN"/>
        </w:rPr>
        <w:t>目</w:t>
      </w:r>
      <w:r>
        <w:rPr>
          <w:rFonts w:hint="eastAsia" w:ascii="宋体" w:hAnsi="宋体" w:eastAsia="宋体" w:cs="宋体"/>
          <w:color w:val="auto"/>
          <w:sz w:val="24"/>
          <w:szCs w:val="24"/>
          <w:highlight w:val="none"/>
        </w:rPr>
        <w:t>所必需的设备和专业技术能力</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月1日之后在经营活动中没有违法违规行为和未受行业主管部门处罚的承诺书，以及认为其它需要说明和承诺的材料。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4.评分标准中相关证明材料。</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5.样品展示：便于询价人对报价人更好地进行全方位的了解，报价人必须提供样品视频。</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注：提供的全部资质材料复印件须加盖报价人公章，原件备查。</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报价文件签署和递交</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1.报价单、所有说明及承诺材料均应使用不能擦去的墨水书写或A4纸打印，由报价人加盖公章并由法人或法人委托的代理人签名；所有复印材料均须加盖公章。</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"mailto:2.将报价文件扫描件打包压缩并加密发送至1184117986@qq.com，邮件请注明公司名称、联系人、联系方式，以便开标现场索取压缩文件密码。" </w:instrText>
      </w:r>
      <w:r>
        <w:rPr>
          <w:rFonts w:hint="eastAsia" w:ascii="宋体" w:hAnsi="宋体" w:eastAsia="宋体" w:cs="宋体"/>
          <w:sz w:val="24"/>
          <w:szCs w:val="24"/>
        </w:rPr>
        <w:fldChar w:fldCharType="separate"/>
      </w:r>
      <w:r>
        <w:rPr>
          <w:rFonts w:hint="eastAsia" w:ascii="宋体" w:hAnsi="宋体" w:eastAsia="宋体" w:cs="宋体"/>
          <w:sz w:val="24"/>
          <w:szCs w:val="24"/>
        </w:rPr>
        <w:t>2.将报价文件扫描件打包压缩并加密发送至1184117986@qq.com，邮件请注明公司名称、联系人、联系方式，以便开标现场索取压缩文件密码。</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3.发送</w:t>
      </w:r>
      <w:r>
        <w:rPr>
          <w:rFonts w:hint="eastAsia" w:ascii="宋体" w:hAnsi="宋体" w:eastAsia="宋体" w:cs="宋体"/>
          <w:sz w:val="24"/>
          <w:szCs w:val="24"/>
        </w:rPr>
        <w:t>报价文件截止时间：</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16</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上</w:t>
      </w:r>
      <w:r>
        <w:rPr>
          <w:rFonts w:hint="eastAsia" w:ascii="宋体" w:hAnsi="宋体" w:eastAsia="宋体" w:cs="宋体"/>
          <w:color w:val="FF0000"/>
          <w:sz w:val="24"/>
          <w:szCs w:val="24"/>
        </w:rPr>
        <w:t>午</w:t>
      </w:r>
      <w:r>
        <w:rPr>
          <w:rFonts w:hint="eastAsia" w:ascii="宋体" w:hAnsi="宋体" w:eastAsia="宋体" w:cs="宋体"/>
          <w:color w:val="FF0000"/>
          <w:sz w:val="24"/>
          <w:szCs w:val="24"/>
          <w:lang w:val="en-US" w:eastAsia="zh-CN"/>
        </w:rPr>
        <w:t>11点</w:t>
      </w:r>
      <w:r>
        <w:rPr>
          <w:rFonts w:hint="eastAsia" w:ascii="宋体" w:hAnsi="宋体" w:eastAsia="宋体" w:cs="宋体"/>
          <w:sz w:val="24"/>
          <w:szCs w:val="24"/>
          <w:lang w:eastAsia="zh-CN"/>
        </w:rPr>
        <w:t>（</w:t>
      </w:r>
      <w:r>
        <w:rPr>
          <w:rFonts w:hint="eastAsia" w:ascii="宋体" w:hAnsi="宋体" w:eastAsia="宋体" w:cs="宋体"/>
          <w:sz w:val="24"/>
          <w:szCs w:val="24"/>
        </w:rPr>
        <w:t>北京时间）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、报价有效期：</w:t>
      </w:r>
      <w:r>
        <w:rPr>
          <w:rFonts w:hint="eastAsia" w:ascii="宋体" w:hAnsi="宋体" w:eastAsia="宋体" w:cs="宋体"/>
          <w:color w:val="auto"/>
          <w:sz w:val="24"/>
          <w:szCs w:val="24"/>
          <w:highlight w:val="none"/>
        </w:rPr>
        <w:t>报价递交截止日后30个日历日内有效。</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、无效报价</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下列情况属于未能对询价文件做出实质性响应，作无效报价处理。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1.报价文件没有报价单位授权代表签字和加盖公章。</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2.报价文件载明的询价项目完成期限超过询价文件规定的期限。</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3.明显不符合技术规格、技术标准的要求。</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4.报价文件附有询价方不能接受的条件。</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5.不符合询价文件中规定的实质性要求。</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6.报价单位提供的资料被查证为虚假或伪造的。</w:t>
      </w:r>
    </w:p>
    <w:p>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、其他说明</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必须向询价人提供真实的资料，若报价人所提供资料不真实，一经查证，即取消参与资格。报价人必须按照询价文件和合同的规定履行义务，保质保量完成项目内容，不得将项目整体或分解后向他人转让。</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2.询价文件、报价文件均为合同附件，具有同等法律效力，当合同内容与上述文件内容发生冲突时，以合同文本为准。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3.本询价文件的解释权在南京财经大学红山学院招投标工作小组。</w:t>
      </w:r>
    </w:p>
    <w:p>
      <w:pPr>
        <w:adjustRightInd w:val="0"/>
        <w:spacing w:line="480" w:lineRule="exact"/>
        <w:ind w:firstLine="480" w:firstLineChars="200"/>
        <w:contextualSpacing/>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询价联系人：张老师     联系电话：13776601642</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 xml:space="preserve">技术联系人：陈老师       </w:t>
      </w:r>
      <w:bookmarkStart w:id="1" w:name="_GoBack"/>
      <w:bookmarkEnd w:id="1"/>
      <w:r>
        <w:rPr>
          <w:rFonts w:hint="eastAsia" w:ascii="宋体" w:hAnsi="宋体" w:eastAsia="宋体" w:cs="宋体"/>
          <w:i w:val="0"/>
          <w:caps w:val="0"/>
          <w:color w:val="auto"/>
          <w:spacing w:val="0"/>
          <w:kern w:val="0"/>
          <w:sz w:val="24"/>
          <w:szCs w:val="24"/>
          <w:highlight w:val="none"/>
          <w:lang w:val="en-US" w:eastAsia="zh-CN" w:bidi="ar"/>
        </w:rPr>
        <w:t>联系电话：18361350102</w:t>
      </w:r>
    </w:p>
    <w:p>
      <w:pPr>
        <w:keepNext w:val="0"/>
        <w:keepLines w:val="0"/>
        <w:pageBreakBefore w:val="0"/>
        <w:widowControl/>
        <w:kinsoku/>
        <w:wordWrap/>
        <w:overflowPunct/>
        <w:topLinePunct w:val="0"/>
        <w:autoSpaceDE/>
        <w:autoSpaceDN/>
        <w:bidi w:val="0"/>
        <w:spacing w:before="120" w:line="263" w:lineRule="atLeas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pacing w:before="120" w:line="263" w:lineRule="atLeas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pacing w:before="120" w:line="263" w:lineRule="atLeast"/>
        <w:ind w:firstLine="480" w:firstLineChars="200"/>
        <w:jc w:val="righ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pacing w:before="120" w:line="263" w:lineRule="atLeast"/>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南京财经大学红山学院招投标工作小组</w:t>
      </w:r>
    </w:p>
    <w:p>
      <w:pPr>
        <w:adjustRightInd w:val="0"/>
        <w:spacing w:line="480" w:lineRule="exact"/>
        <w:contextualSpacing/>
        <w:rPr>
          <w:rFonts w:hint="eastAsia" w:ascii="宋体" w:hAnsi="宋体" w:eastAsia="宋体" w:cs="宋体"/>
          <w:b/>
          <w:color w:val="auto"/>
          <w:sz w:val="24"/>
          <w:szCs w:val="24"/>
          <w:highlight w:val="none"/>
          <w:lang w:val="en-US" w:eastAsia="zh-CN"/>
        </w:rPr>
      </w:pPr>
      <w:r>
        <w:rPr>
          <w:rFonts w:hint="eastAsia" w:ascii="宋体" w:hAnsi="宋体" w:eastAsia="宋体" w:cs="宋体"/>
          <w:i w:val="0"/>
          <w:caps w:val="0"/>
          <w:color w:val="auto"/>
          <w:spacing w:val="0"/>
          <w:kern w:val="0"/>
          <w:sz w:val="24"/>
          <w:szCs w:val="24"/>
          <w:highlight w:val="none"/>
          <w:lang w:val="en-US" w:eastAsia="zh-CN" w:bidi="ar"/>
        </w:rPr>
        <w:t xml:space="preserve">                                                      2022年8月12日</w:t>
      </w:r>
    </w:p>
    <w:p>
      <w:pPr>
        <w:tabs>
          <w:tab w:val="right" w:pos="9354"/>
        </w:tabs>
        <w:adjustRightInd w:val="0"/>
        <w:spacing w:line="480" w:lineRule="exact"/>
        <w:contextualSpacing/>
        <w:rPr>
          <w:rFonts w:hint="eastAsia" w:ascii="宋体" w:hAnsi="宋体" w:eastAsia="宋体" w:cs="宋体"/>
          <w:b/>
          <w:bCs/>
          <w:sz w:val="24"/>
          <w:szCs w:val="24"/>
          <w:highlight w:val="none"/>
        </w:rPr>
      </w:pPr>
    </w:p>
    <w:p>
      <w:pPr>
        <w:tabs>
          <w:tab w:val="right" w:pos="9354"/>
        </w:tabs>
        <w:adjustRightInd w:val="0"/>
        <w:spacing w:line="480" w:lineRule="exact"/>
        <w:ind w:firstLine="482" w:firstLineChars="200"/>
        <w:contextualSpacing/>
        <w:rPr>
          <w:rFonts w:hint="eastAsia" w:ascii="宋体" w:hAnsi="宋体" w:eastAsia="宋体" w:cs="宋体"/>
          <w:b/>
          <w:bCs/>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sz w:val="24"/>
          <w:szCs w:val="24"/>
          <w:highlight w:val="none"/>
        </w:rPr>
        <w:t>1.评标标准</w:t>
      </w:r>
    </w:p>
    <w:p>
      <w:pPr>
        <w:tabs>
          <w:tab w:val="right" w:pos="9354"/>
        </w:tabs>
        <w:adjustRightInd w:val="0"/>
        <w:spacing w:line="48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2.报价单</w:t>
      </w:r>
      <w:r>
        <w:rPr>
          <w:rFonts w:hint="eastAsia" w:ascii="宋体" w:hAnsi="宋体" w:eastAsia="宋体" w:cs="宋体"/>
          <w:sz w:val="24"/>
          <w:szCs w:val="24"/>
          <w:highlight w:val="none"/>
        </w:rPr>
        <w:tab/>
      </w:r>
    </w:p>
    <w:p>
      <w:pPr>
        <w:adjustRightInd w:val="0"/>
        <w:spacing w:line="480" w:lineRule="exact"/>
        <w:ind w:left="420" w:leftChars="200" w:firstLine="480" w:firstLineChars="200"/>
        <w:contextualSpacing/>
        <w:jc w:val="right"/>
        <w:rPr>
          <w:rFonts w:hint="eastAsia" w:ascii="宋体" w:hAnsi="宋体" w:eastAsia="宋体" w:cs="宋体"/>
          <w:sz w:val="24"/>
          <w:szCs w:val="24"/>
          <w:highlight w:val="none"/>
        </w:rPr>
      </w:pPr>
    </w:p>
    <w:p>
      <w:pPr>
        <w:adjustRightInd w:val="0"/>
        <w:spacing w:line="480" w:lineRule="exact"/>
        <w:ind w:left="420" w:leftChars="200" w:firstLine="480" w:firstLineChars="200"/>
        <w:contextualSpacing/>
        <w:jc w:val="right"/>
        <w:rPr>
          <w:rFonts w:hint="eastAsia" w:ascii="宋体" w:hAnsi="宋体" w:eastAsia="宋体" w:cs="宋体"/>
          <w:sz w:val="24"/>
          <w:szCs w:val="24"/>
          <w:highlight w:val="none"/>
        </w:rPr>
      </w:pPr>
    </w:p>
    <w:p>
      <w:pPr>
        <w:widowControl/>
        <w:adjustRightInd w:val="0"/>
        <w:spacing w:line="480" w:lineRule="exact"/>
        <w:ind w:firstLine="480" w:firstLineChars="200"/>
        <w:jc w:val="left"/>
        <w:textAlignment w:val="baseline"/>
        <w:rPr>
          <w:rFonts w:hint="eastAsia" w:ascii="宋体" w:hAnsi="宋体" w:eastAsia="宋体" w:cs="宋体"/>
          <w:color w:val="FF0000"/>
          <w:sz w:val="24"/>
          <w:szCs w:val="24"/>
          <w:highlight w:val="none"/>
        </w:rPr>
      </w:pPr>
    </w:p>
    <w:p>
      <w:pPr>
        <w:spacing w:line="480" w:lineRule="auto"/>
        <w:jc w:val="left"/>
        <w:rPr>
          <w:rFonts w:hint="eastAsia" w:ascii="宋体" w:hAnsi="宋体" w:eastAsia="宋体" w:cs="宋体"/>
          <w:b/>
          <w:sz w:val="24"/>
          <w:szCs w:val="21"/>
          <w:highlight w:val="none"/>
        </w:rPr>
      </w:pPr>
      <w:r>
        <w:rPr>
          <w:rFonts w:hint="eastAsia" w:ascii="宋体" w:hAnsi="宋体" w:eastAsia="宋体" w:cs="宋体"/>
          <w:b/>
          <w:sz w:val="24"/>
          <w:szCs w:val="21"/>
          <w:highlight w:val="none"/>
        </w:rPr>
        <w:t xml:space="preserve">  </w:t>
      </w:r>
    </w:p>
    <w:p>
      <w:pPr>
        <w:rPr>
          <w:rFonts w:hint="eastAsia" w:ascii="宋体" w:hAnsi="宋体" w:eastAsia="宋体" w:cs="宋体"/>
          <w:b/>
          <w:sz w:val="24"/>
          <w:szCs w:val="21"/>
          <w:highlight w:val="none"/>
        </w:rPr>
      </w:pPr>
      <w:r>
        <w:rPr>
          <w:rFonts w:hint="eastAsia" w:ascii="宋体" w:hAnsi="宋体" w:eastAsia="宋体" w:cs="宋体"/>
          <w:b/>
          <w:sz w:val="24"/>
          <w:szCs w:val="21"/>
          <w:highlight w:val="none"/>
        </w:rPr>
        <w:br w:type="page"/>
      </w:r>
    </w:p>
    <w:p>
      <w:pPr>
        <w:spacing w:line="480" w:lineRule="auto"/>
        <w:jc w:val="left"/>
        <w:rPr>
          <w:rFonts w:hint="eastAsia" w:ascii="宋体" w:hAnsi="宋体" w:eastAsia="宋体" w:cs="宋体"/>
          <w:b/>
          <w:sz w:val="24"/>
          <w:szCs w:val="21"/>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360" w:lineRule="auto"/>
        <w:jc w:val="lef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附件1:</w:t>
      </w:r>
      <w:r>
        <w:rPr>
          <w:rFonts w:hint="eastAsia" w:ascii="宋体" w:hAnsi="宋体" w:eastAsia="宋体" w:cs="宋体"/>
          <w:b/>
          <w:bCs/>
          <w:color w:val="auto"/>
          <w:sz w:val="24"/>
          <w:szCs w:val="24"/>
          <w:highlight w:val="none"/>
        </w:rPr>
        <w:t>评标标准</w:t>
      </w:r>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一、定标原则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1、本项目采用综合评分法确定中标候选人。总分值为100分，小数点后保留两位。</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2、使用综合评分法的采购项目，评标结果按评审后得分由高到低顺序排列。得分相同的，按</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由低到高顺序排列。得分且报价相同的并列。</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文件满足</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全部实质性要求，且按照评审因素的量化指标评审得分最高的</w:t>
      </w: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为排名第一的中标候选人。</w:t>
      </w:r>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二、评标标准</w:t>
      </w:r>
    </w:p>
    <w:tbl>
      <w:tblPr>
        <w:tblStyle w:val="11"/>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价格评分（</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rPr>
              <w:t>分）</w:t>
            </w:r>
          </w:p>
        </w:tc>
        <w:tc>
          <w:tcPr>
            <w:tcW w:w="10211" w:type="dxa"/>
            <w:noWrap w:val="0"/>
            <w:vAlign w:val="center"/>
          </w:tcPr>
          <w:p>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满足</w:t>
            </w: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rPr>
              <w:t>文件要求且报价价格最低的报价为评标基准价，其价格分为</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rPr>
              <w:t>分。其他报价人的价格分统一按照下列公式计算：报价得分=(评标基准价／报价)×</w:t>
            </w:r>
            <w:r>
              <w:rPr>
                <w:rFonts w:hint="eastAsia" w:ascii="宋体" w:hAnsi="宋体" w:eastAsia="宋体" w:cs="宋体"/>
                <w:color w:val="auto"/>
                <w:kern w:val="0"/>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pPr>
              <w:ind w:firstLine="480"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专业能力</w:t>
            </w:r>
            <w:r>
              <w:rPr>
                <w:rFonts w:hint="eastAsia" w:ascii="宋体" w:hAnsi="宋体" w:eastAsia="宋体" w:cs="宋体"/>
                <w:color w:val="auto"/>
                <w:kern w:val="0"/>
                <w:sz w:val="24"/>
                <w:szCs w:val="24"/>
                <w:highlight w:val="none"/>
                <w:lang w:val="en-US" w:eastAsia="zh-CN"/>
              </w:rPr>
              <w:t>(5分)</w:t>
            </w:r>
          </w:p>
        </w:tc>
        <w:tc>
          <w:tcPr>
            <w:tcW w:w="10211" w:type="dxa"/>
            <w:noWrap w:val="0"/>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项目组成员具有影视或动画或策划</w:t>
            </w:r>
            <w:r>
              <w:rPr>
                <w:rFonts w:hint="eastAsia" w:ascii="宋体" w:hAnsi="宋体" w:eastAsia="宋体" w:cs="宋体"/>
                <w:color w:val="auto"/>
                <w:kern w:val="0"/>
                <w:sz w:val="24"/>
                <w:szCs w:val="24"/>
                <w:highlight w:val="none"/>
                <w:lang w:val="en-US" w:eastAsia="zh-CN"/>
              </w:rPr>
              <w:t>等有关</w:t>
            </w:r>
            <w:r>
              <w:rPr>
                <w:rFonts w:hint="eastAsia" w:ascii="宋体" w:hAnsi="宋体" w:eastAsia="宋体" w:cs="宋体"/>
                <w:color w:val="auto"/>
                <w:kern w:val="0"/>
                <w:sz w:val="24"/>
                <w:szCs w:val="24"/>
                <w:highlight w:val="none"/>
              </w:rPr>
              <w:t>专业的每一人得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分，最高得5分。（专业以毕业证书为准，复印件加盖公章）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402" w:type="dxa"/>
            <w:noWrap w:val="0"/>
            <w:vAlign w:val="center"/>
          </w:tcPr>
          <w:p>
            <w:pPr>
              <w:ind w:firstLine="480"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企业荣誉</w:t>
            </w:r>
            <w:r>
              <w:rPr>
                <w:rFonts w:hint="eastAsia" w:ascii="宋体" w:hAnsi="宋体" w:eastAsia="宋体" w:cs="宋体"/>
                <w:color w:val="auto"/>
                <w:kern w:val="0"/>
                <w:sz w:val="24"/>
                <w:szCs w:val="24"/>
                <w:highlight w:val="none"/>
                <w:lang w:val="en-US" w:eastAsia="zh-CN"/>
              </w:rPr>
              <w:t>(5分)</w:t>
            </w:r>
          </w:p>
        </w:tc>
        <w:tc>
          <w:tcPr>
            <w:tcW w:w="10211" w:type="dxa"/>
            <w:noWrap w:val="0"/>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商获得市（含）以上</w:t>
            </w:r>
            <w:r>
              <w:rPr>
                <w:rFonts w:hint="eastAsia" w:ascii="宋体" w:hAnsi="宋体" w:eastAsia="宋体" w:cs="宋体"/>
                <w:color w:val="auto"/>
                <w:kern w:val="0"/>
                <w:sz w:val="24"/>
                <w:szCs w:val="24"/>
                <w:highlight w:val="none"/>
                <w:lang w:val="en-US" w:eastAsia="zh-CN"/>
              </w:rPr>
              <w:t>微视频、</w:t>
            </w:r>
            <w:r>
              <w:rPr>
                <w:rFonts w:hint="eastAsia" w:ascii="宋体" w:hAnsi="宋体" w:eastAsia="宋体" w:cs="宋体"/>
                <w:color w:val="auto"/>
                <w:kern w:val="0"/>
                <w:sz w:val="24"/>
                <w:szCs w:val="24"/>
                <w:highlight w:val="none"/>
              </w:rPr>
              <w:t>文化作品或宣传作品奖项的</w:t>
            </w:r>
            <w:r>
              <w:rPr>
                <w:rFonts w:hint="eastAsia" w:ascii="宋体" w:hAnsi="宋体" w:eastAsia="宋体" w:cs="宋体"/>
                <w:color w:val="auto"/>
                <w:kern w:val="0"/>
                <w:sz w:val="24"/>
                <w:szCs w:val="24"/>
                <w:highlight w:val="none"/>
                <w:lang w:val="en-US" w:eastAsia="zh-CN"/>
              </w:rPr>
              <w:t>每一个</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分，最高得5分。（提供获奖资料复印件，加盖公章）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noWrap w:val="0"/>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业绩（</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p>
        </w:tc>
        <w:tc>
          <w:tcPr>
            <w:tcW w:w="10211"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zh-CN"/>
              </w:rPr>
              <w:t>201</w:t>
            </w:r>
            <w:r>
              <w:rPr>
                <w:rFonts w:hint="eastAsia" w:ascii="宋体" w:hAnsi="宋体" w:eastAsia="宋体"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lang w:val="zh-CN"/>
              </w:rPr>
              <w:t>年</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rPr>
              <w:t>月1日</w:t>
            </w:r>
            <w:r>
              <w:rPr>
                <w:rFonts w:hint="eastAsia" w:ascii="宋体" w:hAnsi="宋体" w:eastAsia="宋体" w:cs="宋体"/>
                <w:color w:val="auto"/>
                <w:spacing w:val="-6"/>
                <w:sz w:val="24"/>
                <w:szCs w:val="24"/>
                <w:highlight w:val="none"/>
                <w:lang w:val="zh-CN"/>
              </w:rPr>
              <w:t>以来类似项目业绩</w:t>
            </w:r>
            <w:r>
              <w:rPr>
                <w:rFonts w:hint="eastAsia" w:ascii="宋体" w:hAnsi="宋体" w:eastAsia="宋体" w:cs="宋体"/>
                <w:color w:val="auto"/>
                <w:kern w:val="0"/>
                <w:sz w:val="24"/>
                <w:szCs w:val="24"/>
                <w:highlight w:val="none"/>
              </w:rPr>
              <w:t>（业绩案例中的</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须与所投</w:t>
            </w:r>
            <w:r>
              <w:rPr>
                <w:rFonts w:hint="eastAsia" w:ascii="宋体" w:hAnsi="宋体" w:eastAsia="宋体" w:cs="宋体"/>
                <w:color w:val="auto"/>
                <w:kern w:val="0"/>
                <w:sz w:val="24"/>
                <w:szCs w:val="24"/>
                <w:highlight w:val="none"/>
                <w:lang w:val="en-US" w:eastAsia="zh-CN"/>
              </w:rPr>
              <w:t>服务类似</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以提供</w:t>
            </w:r>
            <w:r>
              <w:rPr>
                <w:rFonts w:hint="eastAsia" w:ascii="宋体" w:hAnsi="宋体" w:eastAsia="宋体" w:cs="宋体"/>
                <w:b w:val="0"/>
                <w:bCs w:val="0"/>
                <w:color w:val="auto"/>
                <w:kern w:val="0"/>
                <w:sz w:val="24"/>
                <w:szCs w:val="24"/>
                <w:highlight w:val="none"/>
                <w:lang w:val="en-US" w:eastAsia="zh-CN"/>
              </w:rPr>
              <w:t>报价</w:t>
            </w:r>
            <w:r>
              <w:rPr>
                <w:rFonts w:hint="eastAsia" w:ascii="宋体" w:hAnsi="宋体" w:eastAsia="宋体" w:cs="宋体"/>
                <w:b w:val="0"/>
                <w:bCs w:val="0"/>
                <w:color w:val="auto"/>
                <w:kern w:val="0"/>
                <w:sz w:val="24"/>
                <w:szCs w:val="24"/>
                <w:highlight w:val="none"/>
              </w:rPr>
              <w:t>人合同复印件为准，提供一个得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分，最高</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分。（报价文件中提供可以体现以上评</w:t>
            </w:r>
            <w:r>
              <w:rPr>
                <w:rFonts w:hint="eastAsia" w:ascii="宋体" w:hAnsi="宋体" w:eastAsia="宋体" w:cs="宋体"/>
                <w:color w:val="auto"/>
                <w:kern w:val="0"/>
                <w:sz w:val="24"/>
                <w:szCs w:val="24"/>
                <w:highlight w:val="none"/>
              </w:rPr>
              <w:t>分要点的合同主要内容复印件，至少包括合同封面、首页、签字盖章页，加盖公章，并提供客户的姓名以及联系方式，）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Merge w:val="restart"/>
            <w:noWrap w:val="0"/>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选题制作方案阐述</w:t>
            </w:r>
            <w:r>
              <w:rPr>
                <w:rFonts w:hint="eastAsia" w:ascii="宋体" w:hAnsi="宋体" w:eastAsia="宋体" w:cs="宋体"/>
                <w:color w:val="auto"/>
                <w:kern w:val="0"/>
                <w:sz w:val="24"/>
                <w:szCs w:val="24"/>
                <w:highlight w:val="none"/>
                <w:lang w:val="en-US" w:eastAsia="zh-CN"/>
              </w:rPr>
              <w:t>(6)</w:t>
            </w:r>
          </w:p>
        </w:tc>
        <w:tc>
          <w:tcPr>
            <w:tcW w:w="10211" w:type="dxa"/>
            <w:noWrap w:val="0"/>
            <w:vAlign w:val="center"/>
          </w:tcPr>
          <w:p>
            <w:pPr>
              <w:jc w:val="left"/>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kern w:val="0"/>
                <w:sz w:val="24"/>
                <w:szCs w:val="24"/>
                <w:highlight w:val="none"/>
              </w:rPr>
              <w:t>1、方案构思主题明确，构思新颖</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主题明确，构思一般</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主题含糊，构思一般1分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其余得0分</w:t>
            </w:r>
            <w:r>
              <w:rPr>
                <w:rFonts w:hint="eastAsia" w:ascii="宋体" w:hAnsi="宋体" w:eastAsia="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vMerge w:val="continue"/>
            <w:noWrap w:val="0"/>
            <w:vAlign w:val="center"/>
          </w:tcPr>
          <w:p>
            <w:pPr>
              <w:jc w:val="center"/>
              <w:rPr>
                <w:rFonts w:hint="eastAsia" w:ascii="宋体" w:hAnsi="宋体" w:eastAsia="宋体" w:cs="宋体"/>
                <w:color w:val="auto"/>
                <w:kern w:val="0"/>
                <w:sz w:val="24"/>
                <w:szCs w:val="24"/>
                <w:highlight w:val="none"/>
                <w:lang w:eastAsia="zh-CN"/>
              </w:rPr>
            </w:pPr>
          </w:p>
        </w:tc>
        <w:tc>
          <w:tcPr>
            <w:tcW w:w="10211" w:type="dxa"/>
            <w:noWrap w:val="0"/>
            <w:vAlign w:val="center"/>
          </w:tcPr>
          <w:p>
            <w:pPr>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、方案效果，提供图效或实际案例：特色鲜明，易引起共鸣效果的得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有一定特色，能起到一定主题宣传的效果</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无特色，不能引起观者的共鸣的得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其余的0分</w:t>
            </w:r>
          </w:p>
        </w:tc>
      </w:tr>
    </w:tbl>
    <w:p>
      <w:pPr>
        <w:spacing w:line="360" w:lineRule="auto"/>
        <w:outlineLvl w:val="2"/>
        <w:rPr>
          <w:rFonts w:hint="eastAsia" w:ascii="宋体" w:hAnsi="宋体" w:eastAsia="宋体" w:cs="宋体"/>
          <w:b/>
          <w:bCs/>
          <w:color w:val="auto"/>
          <w:sz w:val="24"/>
          <w:szCs w:val="24"/>
          <w:highlight w:val="none"/>
        </w:rPr>
      </w:pPr>
    </w:p>
    <w:p>
      <w:pPr>
        <w:rPr>
          <w:rFonts w:hint="eastAsia" w:ascii="宋体" w:hAnsi="宋体" w:eastAsia="宋体" w:cs="宋体"/>
          <w:b/>
          <w:sz w:val="24"/>
          <w:szCs w:val="21"/>
          <w:highlight w:val="none"/>
        </w:rPr>
      </w:pPr>
      <w:r>
        <w:rPr>
          <w:rFonts w:hint="eastAsia" w:ascii="宋体" w:hAnsi="宋体" w:eastAsia="宋体" w:cs="宋体"/>
          <w:b/>
          <w:sz w:val="24"/>
          <w:szCs w:val="21"/>
          <w:highlight w:val="none"/>
        </w:rPr>
        <w:br w:type="page"/>
      </w:r>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报价单</w:t>
      </w:r>
    </w:p>
    <w:p>
      <w:pPr>
        <w:keepNext w:val="0"/>
        <w:keepLines w:val="0"/>
        <w:pageBreakBefore w:val="0"/>
        <w:kinsoku/>
        <w:wordWrap/>
        <w:overflowPunct/>
        <w:topLinePunct w:val="0"/>
        <w:autoSpaceDE/>
        <w:autoSpaceDN/>
        <w:bidi w:val="0"/>
        <w:spacing w:line="440" w:lineRule="exact"/>
        <w:ind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报价单</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（盖章）                </w:t>
      </w:r>
      <w:r>
        <w:rPr>
          <w:rFonts w:hint="eastAsia" w:ascii="宋体" w:hAnsi="宋体" w:eastAsia="宋体" w:cs="宋体"/>
          <w:color w:val="auto"/>
          <w:sz w:val="24"/>
          <w:szCs w:val="24"/>
          <w:highlight w:val="none"/>
        </w:rPr>
        <w:t xml:space="preserve">                              </w:t>
      </w:r>
    </w:p>
    <w:tbl>
      <w:tblPr>
        <w:tblStyle w:val="11"/>
        <w:tblW w:w="1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851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8516" w:type="dxa"/>
            <w:noWrap w:val="0"/>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总报价</w:t>
            </w:r>
          </w:p>
        </w:tc>
        <w:tc>
          <w:tcPr>
            <w:tcW w:w="1199" w:type="dxa"/>
            <w:noWrap/>
            <w:vAlign w:val="center"/>
          </w:tcPr>
          <w:p>
            <w:pPr>
              <w:keepNext w:val="0"/>
              <w:keepLines w:val="0"/>
              <w:pageBreakBefore w:val="0"/>
              <w:kinsoku/>
              <w:wordWrap/>
              <w:overflowPunct/>
              <w:topLinePunct w:val="0"/>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5" w:type="dxa"/>
            <w:noWrap/>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寻找劳模工匠微视频拍摄</w:t>
            </w:r>
          </w:p>
        </w:tc>
        <w:tc>
          <w:tcPr>
            <w:tcW w:w="8516" w:type="dxa"/>
            <w:noWrap w:val="0"/>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rPr>
            </w:pPr>
          </w:p>
        </w:tc>
        <w:tc>
          <w:tcPr>
            <w:tcW w:w="1199" w:type="dxa"/>
            <w:noWrap/>
            <w:vAlign w:val="center"/>
          </w:tcPr>
          <w:p>
            <w:pPr>
              <w:keepNext w:val="0"/>
              <w:keepLines w:val="0"/>
              <w:pageBreakBefore w:val="0"/>
              <w:kinsoku/>
              <w:wordWrap/>
              <w:overflowPunct/>
              <w:topLinePunct w:val="0"/>
              <w:autoSpaceDE/>
              <w:autoSpaceDN/>
              <w:bidi w:val="0"/>
              <w:ind w:firstLine="480" w:firstLineChars="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270" w:type="dxa"/>
            <w:gridSpan w:val="3"/>
            <w:noWrap/>
            <w:vAlign w:val="center"/>
          </w:tcPr>
          <w:p>
            <w:pPr>
              <w:keepNext w:val="0"/>
              <w:keepLines w:val="0"/>
              <w:pageBreakBefore w:val="0"/>
              <w:kinsoku/>
              <w:wordWrap/>
              <w:overflowPunct/>
              <w:topLinePunct w:val="0"/>
              <w:autoSpaceDE/>
              <w:autoSpaceDN/>
              <w:bidi w:val="0"/>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报价大写：_____________________ 小写：________________________</w:t>
            </w:r>
          </w:p>
        </w:tc>
      </w:tr>
    </w:tbl>
    <w:p>
      <w:pPr>
        <w:keepNext w:val="0"/>
        <w:keepLines w:val="0"/>
        <w:pageBreakBefore w:val="0"/>
        <w:kinsoku/>
        <w:wordWrap/>
        <w:overflowPunct/>
        <w:topLinePunct w:val="0"/>
        <w:autoSpaceDE/>
        <w:autoSpaceDN/>
        <w:bidi w:val="0"/>
        <w:spacing w:line="6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法定代表人（授权代表）签字：                         日期：     年     月    日</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此表为表样，行数可自行添加，但表式不变；</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.报价单需另外</w:t>
      </w:r>
      <w:r>
        <w:rPr>
          <w:rFonts w:hint="eastAsia" w:ascii="宋体" w:hAnsi="宋体" w:eastAsia="宋体" w:cs="宋体"/>
          <w:color w:val="auto"/>
          <w:sz w:val="24"/>
          <w:szCs w:val="24"/>
          <w:highlight w:val="none"/>
        </w:rPr>
        <w:t>单独提交</w:t>
      </w:r>
      <w:r>
        <w:rPr>
          <w:rFonts w:hint="eastAsia" w:ascii="宋体" w:hAnsi="宋体" w:eastAsia="宋体" w:cs="宋体"/>
          <w:color w:val="auto"/>
          <w:sz w:val="24"/>
          <w:szCs w:val="24"/>
          <w:highlight w:val="none"/>
          <w:lang w:val="en-US" w:eastAsia="zh-CN"/>
        </w:rPr>
        <w:t>一份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总价均应包括</w:t>
      </w:r>
      <w:r>
        <w:rPr>
          <w:rFonts w:hint="eastAsia" w:ascii="宋体" w:hAnsi="宋体" w:eastAsia="宋体" w:cs="宋体"/>
          <w:color w:val="auto"/>
          <w:sz w:val="24"/>
          <w:szCs w:val="24"/>
          <w:highlight w:val="none"/>
          <w:lang w:val="en-US" w:eastAsia="zh-CN"/>
        </w:rPr>
        <w:t>设备工具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人工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出差、</w:t>
      </w:r>
      <w:r>
        <w:rPr>
          <w:rFonts w:hint="eastAsia" w:ascii="宋体" w:hAnsi="宋体" w:eastAsia="宋体" w:cs="宋体"/>
          <w:color w:val="auto"/>
          <w:sz w:val="24"/>
          <w:szCs w:val="24"/>
          <w:highlight w:val="none"/>
        </w:rPr>
        <w:t>管理费用、</w:t>
      </w:r>
      <w:r>
        <w:rPr>
          <w:rFonts w:hint="eastAsia" w:ascii="宋体"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rPr>
        <w:t>等费用，以及已支付或将支付的营业税和其它税费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漏项自负</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4.中标人开具与</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单总报价相符的增值税</w:t>
      </w:r>
      <w:r>
        <w:rPr>
          <w:rFonts w:hint="eastAsia" w:ascii="宋体" w:hAnsi="宋体" w:eastAsia="宋体" w:cs="宋体"/>
          <w:color w:val="auto"/>
          <w:sz w:val="24"/>
          <w:szCs w:val="24"/>
          <w:highlight w:val="none"/>
        </w:rPr>
        <w:t>普通发票。</w:t>
      </w:r>
    </w:p>
    <w:p>
      <w:pPr>
        <w:spacing w:line="480" w:lineRule="exact"/>
        <w:jc w:val="left"/>
        <w:rPr>
          <w:rFonts w:hint="eastAsia" w:ascii="宋体" w:hAnsi="宋体" w:eastAsia="宋体" w:cs="宋体"/>
          <w:b/>
          <w:sz w:val="24"/>
          <w:szCs w:val="24"/>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DAwYTFjYmIxODU4OGY0ZTNmYTYzMDMzNDgyZmIifQ=="/>
  </w:docVars>
  <w:rsids>
    <w:rsidRoot w:val="00000000"/>
    <w:rsid w:val="01167BA7"/>
    <w:rsid w:val="02B01361"/>
    <w:rsid w:val="03F3C3A3"/>
    <w:rsid w:val="053A13B6"/>
    <w:rsid w:val="08B45FD1"/>
    <w:rsid w:val="09224AF7"/>
    <w:rsid w:val="0B6C0AE0"/>
    <w:rsid w:val="0BFF3A13"/>
    <w:rsid w:val="0DA61114"/>
    <w:rsid w:val="0DAC1548"/>
    <w:rsid w:val="0E1D0317"/>
    <w:rsid w:val="0E2A68D3"/>
    <w:rsid w:val="105733C4"/>
    <w:rsid w:val="114B0076"/>
    <w:rsid w:val="11934328"/>
    <w:rsid w:val="13FA7F80"/>
    <w:rsid w:val="1727319A"/>
    <w:rsid w:val="19DC3AAE"/>
    <w:rsid w:val="1ADF54CD"/>
    <w:rsid w:val="1B1904F6"/>
    <w:rsid w:val="1F5C65E8"/>
    <w:rsid w:val="1FEA7088"/>
    <w:rsid w:val="203344B2"/>
    <w:rsid w:val="25331C17"/>
    <w:rsid w:val="26D23F28"/>
    <w:rsid w:val="27901E77"/>
    <w:rsid w:val="285F2D5E"/>
    <w:rsid w:val="292B6A5A"/>
    <w:rsid w:val="2A7209CE"/>
    <w:rsid w:val="2B7E1340"/>
    <w:rsid w:val="2C1A49FF"/>
    <w:rsid w:val="31E85E53"/>
    <w:rsid w:val="347948CA"/>
    <w:rsid w:val="395F5815"/>
    <w:rsid w:val="39EE01F9"/>
    <w:rsid w:val="3DCC6724"/>
    <w:rsid w:val="3E48388C"/>
    <w:rsid w:val="3F0C5A60"/>
    <w:rsid w:val="3F4E53B7"/>
    <w:rsid w:val="41A16EA2"/>
    <w:rsid w:val="43D517C5"/>
    <w:rsid w:val="4436577D"/>
    <w:rsid w:val="452E0573"/>
    <w:rsid w:val="45504514"/>
    <w:rsid w:val="45DB7BF3"/>
    <w:rsid w:val="48E2286D"/>
    <w:rsid w:val="48F30C2D"/>
    <w:rsid w:val="49AD234C"/>
    <w:rsid w:val="49B208DB"/>
    <w:rsid w:val="49B31F01"/>
    <w:rsid w:val="49B56525"/>
    <w:rsid w:val="49DE7559"/>
    <w:rsid w:val="4A5E2454"/>
    <w:rsid w:val="4A6D0C58"/>
    <w:rsid w:val="4B2C65C2"/>
    <w:rsid w:val="4D7474FB"/>
    <w:rsid w:val="4DC8028C"/>
    <w:rsid w:val="4EC63F67"/>
    <w:rsid w:val="522D4164"/>
    <w:rsid w:val="573725BA"/>
    <w:rsid w:val="57565F68"/>
    <w:rsid w:val="5ACF76A5"/>
    <w:rsid w:val="5D654CE4"/>
    <w:rsid w:val="5D67578E"/>
    <w:rsid w:val="5FE818F2"/>
    <w:rsid w:val="604A7E95"/>
    <w:rsid w:val="60882C05"/>
    <w:rsid w:val="620D0A42"/>
    <w:rsid w:val="62C14367"/>
    <w:rsid w:val="668645CE"/>
    <w:rsid w:val="68062802"/>
    <w:rsid w:val="6B9533AB"/>
    <w:rsid w:val="6C8F27FE"/>
    <w:rsid w:val="6F3D7F91"/>
    <w:rsid w:val="724F4B51"/>
    <w:rsid w:val="738C3835"/>
    <w:rsid w:val="74F914AD"/>
    <w:rsid w:val="7727155E"/>
    <w:rsid w:val="776D47E2"/>
    <w:rsid w:val="781D2AB1"/>
    <w:rsid w:val="78A24185"/>
    <w:rsid w:val="7AB01FA8"/>
    <w:rsid w:val="7CF76237"/>
    <w:rsid w:val="7F361298"/>
    <w:rsid w:val="7F4D31A5"/>
    <w:rsid w:val="EFEFA9EC"/>
    <w:rsid w:val="FDFF3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Date"/>
    <w:basedOn w:val="1"/>
    <w:next w:val="1"/>
    <w:link w:val="16"/>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character" w:styleId="13">
    <w:name w:val="page number"/>
    <w:basedOn w:val="12"/>
    <w:qFormat/>
    <w:uiPriority w:val="99"/>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日期 字符"/>
    <w:basedOn w:val="12"/>
    <w:link w:val="4"/>
    <w:semiHidden/>
    <w:qFormat/>
    <w:uiPriority w:val="99"/>
  </w:style>
  <w:style w:type="character" w:customStyle="1" w:styleId="17">
    <w:name w:val="批注框文本 字符"/>
    <w:basedOn w:val="12"/>
    <w:link w:val="5"/>
    <w:semiHidden/>
    <w:qFormat/>
    <w:uiPriority w:val="99"/>
    <w:rPr>
      <w:sz w:val="18"/>
      <w:szCs w:val="18"/>
    </w:rPr>
  </w:style>
  <w:style w:type="character" w:customStyle="1" w:styleId="18">
    <w:name w:val="标题 1 字符"/>
    <w:basedOn w:val="12"/>
    <w:link w:val="2"/>
    <w:qFormat/>
    <w:uiPriority w:val="9"/>
    <w:rPr>
      <w:rFonts w:asciiTheme="minorHAnsi" w:hAnsiTheme="minorHAnsi" w:eastAsiaTheme="minorEastAsia" w:cstheme="minorBidi"/>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3250</Words>
  <Characters>3442</Characters>
  <Lines>49</Lines>
  <Paragraphs>13</Paragraphs>
  <TotalTime>34</TotalTime>
  <ScaleCrop>false</ScaleCrop>
  <LinksUpToDate>false</LinksUpToDate>
  <CharactersWithSpaces>3597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2019-11-26T19:32:00Z</dcterms:created>
  <dc:creator>xyf</dc:creator>
  <cp:lastModifiedBy>起风了</cp:lastModifiedBy>
  <cp:lastPrinted>2019-11-26T16:09:00Z</cp:lastPrinted>
  <dcterms:modified xsi:type="dcterms:W3CDTF">2022-08-12T06:24:18Z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932C9214786FEB2D87E7F562306009D3</vt:lpwstr>
  </property>
</Properties>
</file>