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color w:val="auto"/>
          <w:spacing w:val="0"/>
          <w:w w:val="100"/>
          <w:sz w:val="40"/>
          <w:szCs w:val="40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sz w:val="40"/>
          <w:szCs w:val="40"/>
          <w:shd w:val="clear" w:color="auto" w:fill="FFFFFF"/>
          <w:lang w:val="en-US" w:eastAsia="zh-CN"/>
        </w:rPr>
        <w:t>南京财经大学红山学院2023</w:t>
      </w:r>
      <w:r>
        <w:rPr>
          <w:rFonts w:hint="eastAsia" w:ascii="黑体" w:hAnsi="黑体" w:eastAsia="黑体" w:cs="黑体"/>
          <w:color w:val="auto"/>
          <w:spacing w:val="0"/>
          <w:w w:val="10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黑体"/>
          <w:color w:val="auto"/>
          <w:spacing w:val="0"/>
          <w:w w:val="100"/>
          <w:sz w:val="40"/>
          <w:szCs w:val="40"/>
          <w:shd w:val="clear" w:color="auto" w:fill="FFFFFF"/>
          <w:lang w:val="en-US" w:eastAsia="zh-CN"/>
        </w:rPr>
        <w:t>寒假</w:t>
      </w:r>
      <w:r>
        <w:rPr>
          <w:rFonts w:hint="eastAsia" w:ascii="黑体" w:hAnsi="黑体" w:eastAsia="黑体" w:cs="黑体"/>
          <w:color w:val="auto"/>
          <w:spacing w:val="0"/>
          <w:w w:val="100"/>
          <w:sz w:val="40"/>
          <w:szCs w:val="40"/>
          <w:shd w:val="clear" w:color="auto" w:fill="FFFFFF"/>
        </w:rPr>
        <w:t>劳动教育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color w:val="auto"/>
          <w:spacing w:val="0"/>
          <w:w w:val="10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sz w:val="40"/>
          <w:szCs w:val="40"/>
          <w:shd w:val="clear" w:color="auto" w:fill="FFFFFF"/>
        </w:rPr>
        <w:t>主题活动</w:t>
      </w:r>
      <w:r>
        <w:rPr>
          <w:rFonts w:hint="eastAsia" w:ascii="黑体" w:hAnsi="黑体" w:eastAsia="黑体" w:cs="黑体"/>
          <w:color w:val="auto"/>
          <w:spacing w:val="0"/>
          <w:w w:val="100"/>
          <w:sz w:val="40"/>
          <w:szCs w:val="40"/>
          <w:shd w:val="clear" w:color="auto" w:fill="FFFFFF"/>
          <w:lang w:val="en-US" w:eastAsia="zh-CN"/>
        </w:rPr>
        <w:t>表彰名单</w:t>
      </w:r>
    </w:p>
    <w:p>
      <w:pPr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zh-TW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zh-TW"/>
        </w:rPr>
        <w:t>一、2023年寒假劳动教育主题活动优秀组织奖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zh-TW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zh-TW"/>
        </w:rPr>
        <w:t>会计系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zh-TW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zh-TW"/>
        </w:rPr>
        <w:t>工商管理系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zh-TW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zh-TW"/>
        </w:rPr>
        <w:t>二、2023年寒假劳动教育主题活动优秀作品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zh-TW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zh-TW"/>
        </w:rPr>
        <w:t>一等奖（23项）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984"/>
        <w:gridCol w:w="1417"/>
        <w:gridCol w:w="141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劳动实践类型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工商管理系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工商2151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庞晓倩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工商管理系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物流2151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成凯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工商管理系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营销2151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洪璐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工商管理系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营销2151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张婷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工商管理系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营销2253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王灿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工商管理系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人资2153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刘晓晓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日常生活劳动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工商管理系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营销2152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饶澄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日常生活劳动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工商管理系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营销2152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喻俊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日常生活劳动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国际经贸系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国贸2252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邵佳培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会计2151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袁新宇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会计2252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李颖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会计2255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张宇航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审计2052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张卓识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审计2153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袁淄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审计2251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兰家惠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财管2251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石子怡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日常生活劳动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金融税收系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税收2053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刘弘毅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金融税收系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税收2253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郭世超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文法系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法学2151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刘庆羚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文法系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英语2152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户家楠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文法系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英语2152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沈嘉瑞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文法系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法学2252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马孙行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日常生活劳动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文法系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法学2252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张曦月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日常生活劳动</w:t>
            </w:r>
          </w:p>
        </w:tc>
      </w:tr>
    </w:tbl>
    <w:p>
      <w:pPr>
        <w:jc w:val="center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zh-TW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zh-TW"/>
        </w:rPr>
        <w:t>二等奖（49项）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984"/>
        <w:gridCol w:w="1417"/>
        <w:gridCol w:w="141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劳动实践类型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工商管理系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工商2151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赵静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工商管理系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工商2152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李世博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工商管理系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人资2151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莫雨萍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工商管理系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人资2153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刘典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工商管理系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物流2152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许益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工商管理系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物流2253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孙佳鹏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工商管理系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物流2253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黄申源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工商管理系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营销2151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杨安琪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工商管理系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营销2252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董宁雨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工商管理系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营销2152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陶硕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日常生活劳动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工商管理系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营销2253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陈丽静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日常生活劳动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国际经贸系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国贸2153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石吉利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国际经贸系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国贸2251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张孝喜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国际经贸系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国贸2252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徐璐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国际经贸系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国贸2252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柳婉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国际经贸系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贸经2251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金子萱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国际经贸系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商务2251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赵雨欣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国际经贸系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商务2252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沈佳男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国际经贸系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商务2151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公衍金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日常生活劳动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财管2054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曹月红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财管2153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赵铭珂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会计2052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刁陈利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会计2151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戴敏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会计2256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方文茹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审计2152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倪文茜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审计2153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胡昕杨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审计2251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朱俊妍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审计2253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喻梦莹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财管2051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郭欣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日常生活劳动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财管2051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杨璐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日常生活劳动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财管2053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王凯迪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日常生活劳动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会计2157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王玟静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日常生活劳动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会计2253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王沛源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日常生活劳动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金融税收系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保险2251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林梦婷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金融税收系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保险2251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丁俊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金融税收系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金融2154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李欣怡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金融税收系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金融2252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王琪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金融税收系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金融2252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范尘昱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金融税收系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税收2152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季苗苗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金融税收系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金融2072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路小雪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日常生活劳动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金融税收系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税收2253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郑子轩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日常生活劳动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文法系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法学2151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陈泽波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文法系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法学2151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杨路遥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文法系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法学2251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刘慧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文法系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英语2151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施宇江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文法系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英语2152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董苏婉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文法系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英语2251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周逸湉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文法系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法学2251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刘念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日常生活劳动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文法系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英语2151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杨思云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日常生活劳动</w:t>
            </w:r>
          </w:p>
        </w:tc>
      </w:tr>
    </w:tbl>
    <w:p>
      <w:pPr>
        <w:jc w:val="center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zh-TW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zh-TW"/>
        </w:rPr>
        <w:t>三等奖（103项）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984"/>
        <w:gridCol w:w="1417"/>
        <w:gridCol w:w="141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劳动实践类型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工商管理系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工商2151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魏丹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工商管理系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工商2151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刘卓铭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工商管理系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工商2152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孔宵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工商管理系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工商2251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伊程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工商管理系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工商2253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蒋丽雯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工商管理系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工商2253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马钰涵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工商管理系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工商2253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李韬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工商管理系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人资2151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刘佳雨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工商管理系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人资2151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丁朱玲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工商管理系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人资2153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费洋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工商管理系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人资2153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刘沈煊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工商管理系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人资2251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欧格涛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工商管理系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人资2252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吴亚楠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工商管理系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人资2253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阎月秋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工商管理系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物流2153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杨静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工商管理系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物流2252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杨光敏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工商管理系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物流2252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蔡晶晶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工商管理系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物流2253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贾淼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工商管理系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营销2052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王令鑫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工商管理系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营销2151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杨静怡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工商管理系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营销2152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官绮萍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工商管理系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营销2152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李婧颀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工商管理系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营销2251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李昊宸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工商管理系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营销2251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王舒淇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工商管理系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工商2253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陆德涛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日常生活劳动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工商管理系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人资2152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田颜萁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日常生活劳动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工商管理系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人资2153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朱一鸣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日常生活劳动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工商管理系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物流2052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陈琳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日常生活劳动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工商管理系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物流2253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马宇萌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日常生活劳动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工商管理系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营销2152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于紫烨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日常生活劳动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工商管理系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营销2252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朱妍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日常生活劳动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国际经贸系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商务2252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苏桂钰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国际经贸系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国贸2251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李玲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日常生活劳动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国际经贸系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国贸2252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陈天宇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日常生活劳动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国际经贸系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贸经2251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王相东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日常生活劳动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财管2053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马宇星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财管2151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唐雨芹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财管2154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马平川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财管2251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倪琳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财管2252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李红丽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财管2252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吕乐萱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财管2252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王梦颖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财管2253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黄雨萌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财管2253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马钰晴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会计2151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刘金圣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会计2152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冯子扬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会计2152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薄茗芳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会计2155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谢雨佳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会计2157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袁海艳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会计2160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丁张祺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会计2252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相雨欣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会计2254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张竞之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会计2254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宋佳三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会计2254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赵梦月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审计2252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马雨生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审计2252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贾云涵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审计2254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魏欣恬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财管2053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徐雅婷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日常生活劳动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财管2253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赵晗旭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日常生活劳动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会计2152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高平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日常生活劳动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会计2152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许意笛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日常生活劳动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会计2153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付凯丽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日常生活劳动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会计2155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严慧婷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日常生活劳动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会计2160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潘明莉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日常生活劳动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会计2252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刘小钰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日常生活劳动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审计2053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李璇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日常生活劳动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审计2153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彭姣姣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日常生活劳动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审计2155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刘娟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日常生活劳动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审计2253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蒋嘉蕊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日常生活劳动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金融税收系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金融2255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周宇娴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金融税收系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金融2255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吴怡璇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金融税收系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税收2151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李欣慧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金融税收系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税收2151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陈思思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金融税收系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税收2152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李惠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金融税收系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税收2153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叶晨阳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金融税收系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金融2053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蒋千惠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日常生活劳动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金融税收系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金融2054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徐敏山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日常生活劳动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金融税收系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金融2054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王叶叶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日常生活劳动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金融税收系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金融2072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杨亚彬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日常生活劳动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金融税收系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金融2152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王洁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日常生活劳动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金融税收系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金融2152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代楠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日常生活劳动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金融税收系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金融2153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邢樱娜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日常生活劳动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金融税收系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金融2155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陈可淞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日常生活劳动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金融税收系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金融2251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焦钰滢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日常生活劳动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文法系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法学2151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王钰钦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文法系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法学2151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朱乐轩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文法系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法学2152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王刘露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文法系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法学2251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谭惠玲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文法系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法学2252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沈子依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文法系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法学2252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孙雪杰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文法系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英语2051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鲁云华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文法系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英语2151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郭潇悦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文法系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英语2152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周林琳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文法系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英语2152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蔡烨菲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文法系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英语2252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李斌垚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文法系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英语2252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李国豪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劳动作品创作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文法系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法学2071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谭超伟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日常生活劳动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文法系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法学2152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王主宁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日常生活劳动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文法系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法学2153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张盈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日常生活劳动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文法系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英语2051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郑海霞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日常生活劳动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文法系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英语2052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崔颖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日常生活劳动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文法系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英语2251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堵珈铭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日常生活劳动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文法系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英语2251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吴平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日常生活劳动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C31E1"/>
    <w:rsid w:val="09CA3564"/>
    <w:rsid w:val="0ECA268A"/>
    <w:rsid w:val="291F778D"/>
    <w:rsid w:val="38BD6B35"/>
    <w:rsid w:val="3A8F5AC1"/>
    <w:rsid w:val="3A9C31E1"/>
    <w:rsid w:val="52ED005D"/>
    <w:rsid w:val="628A175F"/>
    <w:rsid w:val="680B430A"/>
    <w:rsid w:val="7EFF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2023-04-25T01:12:00Z</dcterms:created>
  <dc:creator>104</dc:creator>
  <cp:lastModifiedBy>104</cp:lastModifiedBy>
  <dcterms:modified xsi:type="dcterms:W3CDTF">2023-04-26T01:12:08Z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