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</w:t>
      </w:r>
      <w:r>
        <w:rPr>
          <w:rFonts w:ascii="仿宋_GB2312" w:hAnsi="华文楷体" w:eastAsia="仿宋_GB2312"/>
          <w:sz w:val="30"/>
          <w:szCs w:val="30"/>
        </w:rPr>
        <w:t>2</w:t>
      </w:r>
      <w:r>
        <w:rPr>
          <w:rFonts w:hint="eastAsia" w:ascii="仿宋_GB2312" w:hAnsi="华文楷体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××系辖内团支部换届选举工作完成情况表</w:t>
      </w:r>
    </w:p>
    <w:p>
      <w:pPr>
        <w:spacing w:before="312" w:beforeLines="100" w:after="312" w:afterLines="100" w:line="56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填报单位（盖章）：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填报人： </w:t>
      </w:r>
      <w:r>
        <w:rPr>
          <w:rFonts w:ascii="仿宋_GB2312" w:eastAsia="仿宋_GB2312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联系方式：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辖内团支部数量（个）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已完成换届选举工作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团支部数量（个）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已完成“智慧团建”系统信息更新团支部数量（个）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未完成换届选举工作原因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4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楷体" w:eastAsia="仿宋_GB2312"/>
                <w:b/>
                <w:sz w:val="30"/>
                <w:szCs w:val="30"/>
              </w:rPr>
              <w:t>未完成“智慧团建”系统信息更新原因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b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7C6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2022-12-13T03:28:25Z</dcterms:created>
  <dc:creator>Administrator</dc:creator>
  <cp:lastModifiedBy>华华</cp:lastModifiedBy>
  <dcterms:modified xsi:type="dcterms:W3CDTF">2022-12-13T03:28:28Z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C3B2CD0713394738898E90B15B8E4370</vt:lpwstr>
  </property>
</Properties>
</file>