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宋体" w:hAnsi="宋体" w:eastAsia="宋体" w:cs="宋体"/>
          <w:b/>
          <w:sz w:val="32"/>
          <w:szCs w:val="32"/>
          <w:highlight w:val="none"/>
        </w:rPr>
      </w:pPr>
    </w:p>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rPr>
        <w:t>南京财经大学红山学院</w:t>
      </w:r>
      <w:bookmarkStart w:id="0" w:name="_Hlk45869578"/>
      <w:r>
        <w:rPr>
          <w:rFonts w:hint="eastAsia" w:ascii="宋体" w:hAnsi="宋体" w:eastAsia="宋体" w:cs="宋体"/>
          <w:b/>
          <w:sz w:val="32"/>
          <w:szCs w:val="32"/>
          <w:highlight w:val="none"/>
          <w:lang w:val="en-US" w:eastAsia="zh-CN"/>
        </w:rPr>
        <w:t>招生宣传片</w:t>
      </w:r>
      <w:r>
        <w:rPr>
          <w:rFonts w:hint="eastAsia" w:ascii="宋体" w:hAnsi="宋体" w:eastAsia="宋体" w:cs="宋体"/>
          <w:b/>
          <w:sz w:val="32"/>
          <w:szCs w:val="32"/>
          <w:highlight w:val="none"/>
          <w:lang w:eastAsia="zh-CN"/>
        </w:rPr>
        <w:t>拍摄服</w:t>
      </w:r>
      <w:bookmarkEnd w:id="0"/>
      <w:r>
        <w:rPr>
          <w:rFonts w:hint="eastAsia" w:ascii="宋体" w:hAnsi="宋体" w:eastAsia="宋体" w:cs="宋体"/>
          <w:b/>
          <w:sz w:val="32"/>
          <w:szCs w:val="32"/>
          <w:highlight w:val="none"/>
          <w:lang w:val="en-US" w:eastAsia="zh-CN"/>
        </w:rPr>
        <w:t>务</w:t>
      </w:r>
    </w:p>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lang w:eastAsia="zh-CN"/>
        </w:rPr>
        <w:t>询价文件</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w:t>
      </w:r>
      <w:r>
        <w:rPr>
          <w:rFonts w:hint="eastAsia" w:ascii="宋体" w:hAnsi="宋体" w:eastAsia="宋体" w:cs="宋体"/>
          <w:color w:val="auto"/>
          <w:sz w:val="24"/>
          <w:szCs w:val="24"/>
          <w:highlight w:val="none"/>
          <w:lang w:val="en-US" w:eastAsia="zh-CN"/>
        </w:rPr>
        <w:t>招生宣传片拍摄服务</w:t>
      </w:r>
      <w:r>
        <w:rPr>
          <w:rFonts w:hint="eastAsia" w:ascii="宋体" w:hAnsi="宋体" w:eastAsia="宋体" w:cs="宋体"/>
          <w:color w:val="auto"/>
          <w:sz w:val="24"/>
          <w:szCs w:val="24"/>
          <w:highlight w:val="none"/>
        </w:rPr>
        <w:t>项目通过询价方式采购，欢迎符合资质要求的单位参与报价。本次询价采购由学院招投标工作小组统一组织，并按照《南京财经大学红山学院招投标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管理办法（试行）》有关规定开展工作，请各参与单位积极配合，认真阅读本询价文件，精心做好相应工作。现将有关事项告知如下：</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一、承办部门：</w:t>
      </w:r>
      <w:r>
        <w:rPr>
          <w:rFonts w:hint="eastAsia" w:ascii="宋体" w:hAnsi="宋体" w:eastAsia="宋体" w:cs="宋体"/>
          <w:color w:val="auto"/>
          <w:sz w:val="24"/>
          <w:szCs w:val="24"/>
          <w:highlight w:val="none"/>
        </w:rPr>
        <w:t>南京财经大学红山学院</w:t>
      </w:r>
      <w:r>
        <w:rPr>
          <w:rFonts w:hint="eastAsia" w:ascii="宋体" w:hAnsi="宋体" w:eastAsia="宋体" w:cs="宋体"/>
          <w:color w:val="auto"/>
          <w:sz w:val="24"/>
          <w:szCs w:val="24"/>
          <w:highlight w:val="none"/>
          <w:lang w:val="en-US" w:eastAsia="zh-CN"/>
        </w:rPr>
        <w:t>招投标工作小组</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二、项目描述：</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24"/>
          <w:highlight w:val="none"/>
          <w:shd w:val="clear" w:color="auto" w:fill="auto"/>
        </w:rPr>
      </w:pPr>
      <w:r>
        <w:rPr>
          <w:rFonts w:hint="eastAsia" w:ascii="宋体" w:hAnsi="宋体" w:eastAsia="宋体" w:cs="宋体"/>
          <w:b/>
          <w:sz w:val="24"/>
          <w:szCs w:val="24"/>
          <w:highlight w:val="none"/>
          <w:lang w:val="en-US" w:eastAsia="zh-CN"/>
        </w:rPr>
        <w:t>1.基本概况：</w:t>
      </w:r>
      <w:r>
        <w:rPr>
          <w:rFonts w:hint="eastAsia" w:ascii="宋体" w:hAnsi="宋体" w:eastAsia="宋体" w:cs="宋体"/>
          <w:sz w:val="24"/>
          <w:szCs w:val="24"/>
          <w:highlight w:val="none"/>
          <w:shd w:val="clear" w:color="auto" w:fill="auto"/>
          <w:lang w:val="en-US" w:eastAsia="zh-Hans"/>
        </w:rPr>
        <w:t>策划并拍摄</w:t>
      </w:r>
      <w:r>
        <w:rPr>
          <w:rFonts w:hint="eastAsia" w:ascii="宋体" w:hAnsi="宋体" w:eastAsia="宋体" w:cs="宋体"/>
          <w:sz w:val="24"/>
          <w:szCs w:val="24"/>
          <w:highlight w:val="none"/>
          <w:shd w:val="clear" w:color="auto" w:fill="auto"/>
          <w:lang w:val="en-US" w:eastAsia="zh-CN"/>
        </w:rPr>
        <w:t>4</w:t>
      </w:r>
      <w:r>
        <w:rPr>
          <w:rFonts w:hint="eastAsia" w:ascii="宋体" w:hAnsi="宋体" w:eastAsia="宋体" w:cs="宋体"/>
          <w:sz w:val="24"/>
          <w:szCs w:val="24"/>
          <w:highlight w:val="none"/>
          <w:shd w:val="clear" w:color="auto" w:fill="auto"/>
          <w:lang w:val="en-US" w:eastAsia="zh-Hans"/>
        </w:rPr>
        <w:t>分钟左右的</w:t>
      </w:r>
      <w:r>
        <w:rPr>
          <w:rFonts w:hint="eastAsia" w:ascii="宋体" w:hAnsi="宋体" w:eastAsia="宋体" w:cs="宋体"/>
          <w:sz w:val="24"/>
          <w:szCs w:val="24"/>
          <w:highlight w:val="none"/>
          <w:shd w:val="clear" w:color="auto" w:fill="auto"/>
          <w:lang w:val="en-US" w:eastAsia="zh-CN"/>
        </w:rPr>
        <w:t>招生宣传</w:t>
      </w:r>
      <w:r>
        <w:rPr>
          <w:rFonts w:hint="eastAsia" w:ascii="宋体" w:hAnsi="宋体" w:eastAsia="宋体" w:cs="宋体"/>
          <w:sz w:val="24"/>
          <w:szCs w:val="24"/>
          <w:highlight w:val="none"/>
          <w:shd w:val="clear" w:color="auto" w:fill="auto"/>
          <w:lang w:val="en-US" w:eastAsia="zh-Hans"/>
        </w:rPr>
        <w:t>视频</w:t>
      </w:r>
      <w:r>
        <w:rPr>
          <w:rFonts w:hint="eastAsia" w:ascii="宋体" w:hAnsi="宋体" w:eastAsia="宋体" w:cs="宋体"/>
          <w:sz w:val="24"/>
          <w:szCs w:val="24"/>
          <w:highlight w:val="none"/>
          <w:shd w:val="clear" w:color="auto" w:fill="auto"/>
          <w:lang w:eastAsia="zh-Hans"/>
        </w:rPr>
        <w:t>，</w:t>
      </w:r>
      <w:r>
        <w:rPr>
          <w:rFonts w:hint="eastAsia" w:ascii="宋体" w:hAnsi="宋体" w:eastAsia="宋体" w:cs="宋体"/>
          <w:sz w:val="24"/>
          <w:szCs w:val="24"/>
          <w:highlight w:val="none"/>
          <w:shd w:val="clear" w:color="auto" w:fill="auto"/>
        </w:rPr>
        <w:t>以真实场景与人物为基础，以客观、真实的视角深入发掘</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从办学理念、办学特色、办学思路、学科特色等多角度出发，</w:t>
      </w:r>
      <w:r>
        <w:rPr>
          <w:rFonts w:ascii="宋体" w:hAnsi="宋体" w:eastAsia="宋体" w:cs="宋体"/>
          <w:sz w:val="24"/>
          <w:szCs w:val="24"/>
        </w:rPr>
        <w:t>结合</w:t>
      </w:r>
      <w:r>
        <w:rPr>
          <w:rFonts w:hint="eastAsia" w:ascii="宋体" w:hAnsi="宋体" w:eastAsia="宋体" w:cs="宋体"/>
          <w:sz w:val="24"/>
          <w:szCs w:val="24"/>
          <w:lang w:val="en-US" w:eastAsia="zh-CN"/>
        </w:rPr>
        <w:t>我院高淳校区</w:t>
      </w:r>
      <w:r>
        <w:rPr>
          <w:rFonts w:ascii="宋体" w:hAnsi="宋体" w:eastAsia="宋体" w:cs="宋体"/>
          <w:sz w:val="24"/>
          <w:szCs w:val="24"/>
        </w:rPr>
        <w:t>实景拍摄、人物采访以及其他素材</w:t>
      </w:r>
      <w:r>
        <w:rPr>
          <w:rFonts w:hint="eastAsia" w:ascii="宋体" w:hAnsi="宋体" w:eastAsia="宋体" w:cs="宋体"/>
          <w:sz w:val="24"/>
          <w:szCs w:val="24"/>
          <w:highlight w:val="none"/>
          <w:shd w:val="clear" w:color="auto" w:fill="auto"/>
          <w:lang w:val="en-US" w:eastAsia="zh-CN"/>
        </w:rPr>
        <w:t>立体</w:t>
      </w:r>
      <w:r>
        <w:rPr>
          <w:rFonts w:hint="eastAsia" w:ascii="宋体" w:hAnsi="宋体" w:eastAsia="宋体" w:cs="宋体"/>
          <w:sz w:val="24"/>
          <w:szCs w:val="24"/>
          <w:highlight w:val="none"/>
          <w:shd w:val="clear" w:color="auto" w:fill="auto"/>
        </w:rPr>
        <w:t>展现</w:t>
      </w:r>
      <w:r>
        <w:rPr>
          <w:rFonts w:hint="eastAsia" w:ascii="宋体" w:hAnsi="宋体" w:eastAsia="宋体" w:cs="宋体"/>
          <w:sz w:val="24"/>
          <w:szCs w:val="24"/>
          <w:highlight w:val="none"/>
          <w:shd w:val="clear" w:color="auto" w:fill="auto"/>
          <w:lang w:val="en-US" w:eastAsia="zh-CN"/>
        </w:rPr>
        <w:t>我院整体风貌（可从我院前期拍摄的高淳新建校区宣传片中截取部分素材）。项目预算价格为10万元</w:t>
      </w:r>
      <w:r>
        <w:rPr>
          <w:rFonts w:hint="eastAsia" w:ascii="宋体" w:hAnsi="宋体" w:eastAsia="宋体" w:cs="宋体"/>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2.具体拍摄及制作要求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sz w:val="24"/>
          <w:szCs w:val="24"/>
          <w:highlight w:val="none"/>
          <w:lang w:val="en-US" w:eastAsia="zh-Hans"/>
        </w:rPr>
      </w:pPr>
      <w:r>
        <w:rPr>
          <w:rFonts w:hint="eastAsia" w:ascii="宋体" w:hAnsi="宋体" w:eastAsia="宋体" w:cs="宋体"/>
          <w:b/>
          <w:bCs w:val="0"/>
          <w:sz w:val="24"/>
          <w:szCs w:val="24"/>
          <w:highlight w:val="none"/>
          <w:lang w:val="en-US" w:eastAsia="zh-CN"/>
        </w:rPr>
        <w:t>(1)</w:t>
      </w:r>
      <w:r>
        <w:rPr>
          <w:rFonts w:hint="eastAsia" w:ascii="宋体" w:hAnsi="宋体" w:eastAsia="宋体" w:cs="宋体"/>
          <w:b/>
          <w:bCs w:val="0"/>
          <w:sz w:val="24"/>
          <w:szCs w:val="24"/>
          <w:highlight w:val="none"/>
          <w:lang w:val="en-US" w:eastAsia="zh-Hans"/>
        </w:rPr>
        <w:t>前期准备工作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Hans"/>
        </w:rPr>
        <w:t>需根据我院提供的背景材料撰写视频文案及拍摄脚本，与我院工作人员、</w:t>
      </w:r>
      <w:r>
        <w:rPr>
          <w:rFonts w:hint="eastAsia" w:ascii="宋体" w:hAnsi="宋体" w:eastAsia="宋体" w:cs="宋体"/>
          <w:sz w:val="24"/>
          <w:szCs w:val="24"/>
          <w:highlight w:val="none"/>
          <w:lang w:val="en-US" w:eastAsia="zh-CN"/>
        </w:rPr>
        <w:t>参与拍摄的师生</w:t>
      </w:r>
      <w:r>
        <w:rPr>
          <w:rFonts w:hint="eastAsia" w:ascii="宋体" w:hAnsi="宋体" w:eastAsia="宋体" w:cs="宋体"/>
          <w:sz w:val="24"/>
          <w:szCs w:val="24"/>
          <w:highlight w:val="none"/>
          <w:lang w:val="en-US" w:eastAsia="zh-Hans"/>
        </w:rPr>
        <w:t>充分沟通，修改直至定稿。</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sz w:val="24"/>
          <w:szCs w:val="24"/>
          <w:highlight w:val="none"/>
          <w:lang w:val="en-US" w:eastAsia="zh-Hans"/>
        </w:rPr>
      </w:pPr>
      <w:r>
        <w:rPr>
          <w:rFonts w:hint="eastAsia" w:ascii="宋体" w:hAnsi="宋体" w:eastAsia="宋体" w:cs="宋体"/>
          <w:b/>
          <w:bCs w:val="0"/>
          <w:sz w:val="24"/>
          <w:szCs w:val="24"/>
          <w:highlight w:val="none"/>
          <w:lang w:val="en-US" w:eastAsia="zh-CN"/>
        </w:rPr>
        <w:t>(2)</w:t>
      </w:r>
      <w:r>
        <w:rPr>
          <w:rFonts w:hint="eastAsia" w:ascii="宋体" w:hAnsi="宋体" w:eastAsia="宋体" w:cs="宋体"/>
          <w:b/>
          <w:bCs w:val="0"/>
          <w:sz w:val="24"/>
          <w:szCs w:val="24"/>
          <w:highlight w:val="none"/>
          <w:lang w:val="en-US" w:eastAsia="zh-Hans"/>
        </w:rPr>
        <w:t>具体拍摄要求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val="en-US" w:eastAsia="zh-CN"/>
        </w:rPr>
        <w:t>(a)</w:t>
      </w:r>
      <w:r>
        <w:rPr>
          <w:rFonts w:hint="eastAsia" w:ascii="宋体" w:hAnsi="宋体" w:eastAsia="宋体" w:cs="宋体"/>
          <w:sz w:val="24"/>
          <w:szCs w:val="24"/>
          <w:highlight w:val="none"/>
          <w:lang w:val="en-US" w:eastAsia="zh-Hans"/>
        </w:rPr>
        <w:t>第一时间响应拍摄需求，能在规定的时间内保质保量的完成视频拍摄和制作任务。视频主体部</w:t>
      </w:r>
      <w:r>
        <w:rPr>
          <w:rFonts w:hint="eastAsia" w:ascii="宋体" w:hAnsi="宋体" w:eastAsia="宋体" w:cs="宋体"/>
          <w:color w:val="auto"/>
          <w:sz w:val="24"/>
          <w:szCs w:val="24"/>
          <w:highlight w:val="none"/>
          <w:lang w:val="en-US" w:eastAsia="zh-Hans"/>
        </w:rPr>
        <w:t>分拍摄原则上应于</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en-US" w:eastAsia="zh-Hans"/>
        </w:rPr>
        <w:t>月</w:t>
      </w:r>
      <w:r>
        <w:rPr>
          <w:rFonts w:hint="eastAsia" w:ascii="宋体" w:hAnsi="宋体" w:eastAsia="宋体" w:cs="宋体"/>
          <w:color w:val="auto"/>
          <w:sz w:val="24"/>
          <w:szCs w:val="24"/>
          <w:highlight w:val="none"/>
          <w:shd w:val="clear" w:color="auto" w:fill="auto"/>
          <w:lang w:val="en-US" w:eastAsia="zh-CN"/>
        </w:rPr>
        <w:t>21</w:t>
      </w:r>
      <w:r>
        <w:rPr>
          <w:rFonts w:hint="eastAsia" w:ascii="宋体" w:hAnsi="宋体" w:eastAsia="宋体" w:cs="宋体"/>
          <w:color w:val="auto"/>
          <w:sz w:val="24"/>
          <w:szCs w:val="24"/>
          <w:highlight w:val="none"/>
          <w:shd w:val="clear" w:color="auto" w:fill="auto"/>
          <w:lang w:val="en-US" w:eastAsia="zh-Hans"/>
        </w:rPr>
        <w:t>日</w:t>
      </w:r>
      <w:r>
        <w:rPr>
          <w:rFonts w:hint="eastAsia" w:ascii="宋体" w:hAnsi="宋体" w:eastAsia="宋体" w:cs="宋体"/>
          <w:color w:val="auto"/>
          <w:sz w:val="24"/>
          <w:szCs w:val="24"/>
          <w:highlight w:val="none"/>
          <w:lang w:val="en-US" w:eastAsia="zh-Hans"/>
        </w:rPr>
        <w:t>前完成。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(b)</w:t>
      </w:r>
      <w:r>
        <w:rPr>
          <w:rFonts w:hint="eastAsia" w:ascii="宋体" w:hAnsi="宋体" w:eastAsia="宋体" w:cs="宋体"/>
          <w:color w:val="auto"/>
          <w:sz w:val="24"/>
          <w:szCs w:val="24"/>
          <w:highlight w:val="none"/>
          <w:lang w:val="en-US" w:eastAsia="zh-Hans"/>
        </w:rPr>
        <w:t>主摄像师需具备电视台专业摄像经验3年以上；</w:t>
      </w:r>
      <w:r>
        <w:rPr>
          <w:rFonts w:hint="eastAsia" w:ascii="宋体" w:hAnsi="宋体" w:eastAsia="宋体" w:cs="宋体"/>
          <w:sz w:val="24"/>
          <w:szCs w:val="24"/>
          <w:highlight w:val="none"/>
          <w:lang w:val="en-US" w:eastAsia="zh-Hans"/>
        </w:rPr>
        <w:t>提供专业摄像设备、音频设备、灯光设备；提供专业人员服务：化妆师、灯光师、场记等。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(c)</w:t>
      </w:r>
      <w:r>
        <w:rPr>
          <w:rFonts w:hint="eastAsia" w:ascii="宋体" w:hAnsi="宋体" w:eastAsia="宋体" w:cs="宋体"/>
          <w:sz w:val="24"/>
          <w:szCs w:val="24"/>
          <w:highlight w:val="none"/>
          <w:lang w:val="en-US" w:eastAsia="zh-Hans"/>
        </w:rPr>
        <w:t>采用多机位（专业高清摄像机）拍摄,所用摄像机分辨率1920╳1080，录制视频宽高比16:9，视频帧率为25帧/秒。在拍摄时应针对实际情况选择适当的拍摄方式，保证画面丰富。录音设备采用专业无线麦领夹话筒。</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(d)</w:t>
      </w:r>
      <w:r>
        <w:rPr>
          <w:rFonts w:hint="eastAsia" w:ascii="宋体" w:hAnsi="宋体" w:eastAsia="宋体" w:cs="宋体"/>
          <w:sz w:val="24"/>
          <w:szCs w:val="24"/>
          <w:highlight w:val="none"/>
          <w:lang w:val="en-US" w:eastAsia="zh-Hans"/>
        </w:rPr>
        <w:t xml:space="preserve"> 需提供视频粗剪，根据拍摄素材搭建整体框架，根据我院要求进行修改。视频粗剪提交时间原则上不得迟于</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zh-Hans"/>
        </w:rPr>
        <w:t>月</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lang w:val="en-US" w:eastAsia="zh-Hans"/>
        </w:rPr>
        <w:t>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(e)</w:t>
      </w:r>
      <w:r>
        <w:rPr>
          <w:rFonts w:hint="eastAsia" w:ascii="宋体" w:hAnsi="宋体" w:eastAsia="宋体" w:cs="宋体"/>
          <w:sz w:val="24"/>
          <w:szCs w:val="24"/>
          <w:highlight w:val="none"/>
          <w:lang w:val="en-US" w:eastAsia="zh-Hans"/>
        </w:rPr>
        <w:t>要求视频图像无抖动跳跃，色彩无突变，编辑点处图像稳定，多机拍摄的镜头衔接处无明显色差。高清画质1080P，画面比例为16:9。</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(f)</w:t>
      </w:r>
      <w:r>
        <w:rPr>
          <w:rFonts w:hint="eastAsia" w:ascii="宋体" w:hAnsi="宋体" w:eastAsia="宋体" w:cs="宋体"/>
          <w:sz w:val="24"/>
          <w:szCs w:val="24"/>
          <w:highlight w:val="none"/>
          <w:lang w:val="en-US" w:eastAsia="zh-Hans"/>
        </w:rPr>
        <w:t>要求声音和画面同步，无交流声、无明显失真。伴音清晰，解说声、现场声与背景音乐无明显比例失调。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g</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Hans"/>
        </w:rPr>
        <w:t>要求字幕为简体中文，保持每屏字幕出现位置一致，使用符合国家标准的规范字，不出现繁体字、异体字(国家规定的除外)、错别字。字幕的字体、大小、色彩搭配、摆放位置、停留时间、出入屏方式力求与其他要素（画面、解说词、音乐）配合适当，不能破坏原有画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h</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Hans"/>
        </w:rPr>
        <w:t>粗剪版本确认后，进行视频精简及包装。视频验收不合格，乙方进行整改或重新拍摄，直到甲方验收合格</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sz w:val="24"/>
          <w:szCs w:val="24"/>
          <w:highlight w:val="none"/>
          <w:lang w:val="en-US" w:eastAsia="zh-Hans"/>
        </w:rPr>
      </w:pPr>
      <w:r>
        <w:rPr>
          <w:rFonts w:hint="eastAsia" w:ascii="宋体" w:hAnsi="宋体" w:eastAsia="宋体" w:cs="宋体"/>
          <w:b/>
          <w:bCs w:val="0"/>
          <w:sz w:val="24"/>
          <w:szCs w:val="24"/>
          <w:highlight w:val="none"/>
          <w:lang w:val="en-US" w:eastAsia="zh-CN"/>
        </w:rPr>
        <w:t>(</w:t>
      </w:r>
      <w:r>
        <w:rPr>
          <w:rFonts w:hint="eastAsia" w:ascii="宋体" w:hAnsi="宋体" w:eastAsia="宋体" w:cs="宋体"/>
          <w:b/>
          <w:bCs w:val="0"/>
          <w:sz w:val="24"/>
          <w:szCs w:val="24"/>
          <w:highlight w:val="none"/>
          <w:lang w:val="en-US" w:eastAsia="zh-Hans"/>
        </w:rPr>
        <w:t>3</w:t>
      </w:r>
      <w:r>
        <w:rPr>
          <w:rFonts w:hint="eastAsia" w:ascii="宋体" w:hAnsi="宋体" w:eastAsia="宋体" w:cs="宋体"/>
          <w:b/>
          <w:bCs w:val="0"/>
          <w:sz w:val="24"/>
          <w:szCs w:val="24"/>
          <w:highlight w:val="none"/>
          <w:lang w:val="en-US" w:eastAsia="zh-CN"/>
        </w:rPr>
        <w:t>)</w:t>
      </w:r>
      <w:r>
        <w:rPr>
          <w:rFonts w:hint="eastAsia" w:ascii="宋体" w:hAnsi="宋体" w:eastAsia="宋体" w:cs="宋体"/>
          <w:b/>
          <w:bCs w:val="0"/>
          <w:sz w:val="24"/>
          <w:szCs w:val="24"/>
          <w:highlight w:val="none"/>
          <w:lang w:val="en-US" w:eastAsia="zh-Hans"/>
        </w:rPr>
        <w:t>成品要求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(a)</w:t>
      </w:r>
      <w:r>
        <w:rPr>
          <w:rFonts w:hint="eastAsia" w:ascii="宋体" w:hAnsi="宋体" w:eastAsia="宋体" w:cs="宋体"/>
          <w:sz w:val="24"/>
          <w:szCs w:val="24"/>
          <w:highlight w:val="none"/>
          <w:lang w:val="en-US" w:eastAsia="zh-Hans"/>
        </w:rPr>
        <w:t>于</w:t>
      </w:r>
      <w:r>
        <w:rPr>
          <w:rFonts w:hint="eastAsia" w:ascii="宋体" w:hAnsi="宋体" w:eastAsia="宋体" w:cs="宋体"/>
          <w:color w:val="auto"/>
          <w:sz w:val="24"/>
          <w:szCs w:val="24"/>
          <w:highlight w:val="none"/>
          <w:lang w:val="en-US" w:eastAsia="zh-Hans"/>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Hans"/>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Hans"/>
        </w:rPr>
        <w:t>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Hans"/>
        </w:rPr>
        <w:t>2日提交成品一套</w:t>
      </w:r>
      <w:r>
        <w:rPr>
          <w:rFonts w:hint="eastAsia" w:ascii="宋体" w:hAnsi="宋体" w:eastAsia="宋体" w:cs="宋体"/>
          <w:sz w:val="24"/>
          <w:szCs w:val="24"/>
          <w:highlight w:val="none"/>
          <w:lang w:val="en-US" w:eastAsia="zh-Hans"/>
        </w:rPr>
        <w:t>，包括正片（1份）+预告片（1份）+拍摄花絮（至少5份）+剧照（至少5张）</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Hans"/>
        </w:rPr>
        <w:t>成片格式为MP4格式。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(b)</w:t>
      </w:r>
      <w:r>
        <w:rPr>
          <w:rFonts w:hint="eastAsia" w:ascii="宋体" w:hAnsi="宋体" w:eastAsia="宋体" w:cs="宋体"/>
          <w:sz w:val="24"/>
          <w:szCs w:val="24"/>
          <w:highlight w:val="none"/>
          <w:lang w:val="en-US" w:eastAsia="zh-Hans"/>
        </w:rPr>
        <w:t>报价人承诺拍摄的全部母带级别视频文件和成品文件提供至少一年的保存服务。</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(4)现场踏勘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(a)踏勘地点：南京财经大学红山学院高淳新建校区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(b)为了充分了解项目的拍摄环境与背景，便于准确报价，建议服务商现场踏勘。踏勘截止日期：2023年3月31日下午5点 联系人：</w:t>
      </w:r>
      <w:r>
        <w:rPr>
          <w:rFonts w:ascii="宋体" w:hAnsi="宋体" w:eastAsia="宋体" w:cs="宋体"/>
          <w:sz w:val="24"/>
          <w:szCs w:val="24"/>
          <w:highlight w:val="none"/>
        </w:rPr>
        <w:t>程老师</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18755565514</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snapToGrid/>
        <w:spacing w:line="480" w:lineRule="exact"/>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三、报价单位资质</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1.符合《中华人民共和国政府采购法》第二十二条的规定；</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2.报价人必须是在工商行政管理部门和税务部门登记注册的企业，具有独立法人资格和有效的营业执照；</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3.近三年内（成立时间不足三年的、自成立时间起），在经营活动中没有违法</w:t>
      </w:r>
      <w:r>
        <w:rPr>
          <w:rFonts w:hint="eastAsia" w:ascii="宋体" w:hAnsi="宋体" w:eastAsia="宋体" w:cs="宋体"/>
          <w:color w:val="auto"/>
          <w:sz w:val="24"/>
          <w:szCs w:val="24"/>
          <w:highlight w:val="none"/>
          <w:lang w:eastAsia="zh-CN"/>
        </w:rPr>
        <w:t>违规</w:t>
      </w:r>
      <w:r>
        <w:rPr>
          <w:rFonts w:hint="eastAsia" w:ascii="宋体" w:hAnsi="宋体" w:eastAsia="宋体" w:cs="宋体"/>
          <w:color w:val="auto"/>
          <w:sz w:val="24"/>
          <w:szCs w:val="24"/>
          <w:highlight w:val="none"/>
        </w:rPr>
        <w:t>记录（提供承诺书，格式自拟，违法</w:t>
      </w:r>
      <w:r>
        <w:rPr>
          <w:rFonts w:hint="eastAsia" w:ascii="宋体" w:hAnsi="宋体" w:eastAsia="宋体" w:cs="宋体"/>
          <w:color w:val="auto"/>
          <w:sz w:val="24"/>
          <w:szCs w:val="24"/>
          <w:highlight w:val="none"/>
          <w:lang w:eastAsia="zh-CN"/>
        </w:rPr>
        <w:t>违规记录包括</w:t>
      </w:r>
      <w:r>
        <w:rPr>
          <w:rFonts w:hint="eastAsia" w:ascii="宋体" w:hAnsi="宋体" w:eastAsia="宋体" w:cs="宋体"/>
          <w:color w:val="auto"/>
          <w:sz w:val="24"/>
          <w:szCs w:val="24"/>
          <w:highlight w:val="none"/>
        </w:rPr>
        <w:t>但不仅限于供应商因违法经营受到刑事处罚或责令停产停业、吊销许可证或者执照、较大数额等行政处罚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因招投标活动中有违法违规和不良行为，被有关招投标行政监督部门公示且公示期未满的）；</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i w:val="0"/>
          <w:caps w:val="0"/>
          <w:color w:val="auto"/>
          <w:spacing w:val="0"/>
          <w:kern w:val="0"/>
          <w:sz w:val="24"/>
          <w:szCs w:val="24"/>
          <w:highlight w:val="none"/>
          <w:lang w:eastAsia="zh-CN" w:bidi="ar"/>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i w:val="0"/>
          <w:caps w:val="0"/>
          <w:color w:val="auto"/>
          <w:spacing w:val="0"/>
          <w:kern w:val="0"/>
          <w:sz w:val="24"/>
          <w:szCs w:val="24"/>
          <w:highlight w:val="none"/>
          <w:lang w:val="en-US" w:eastAsia="zh-CN" w:bidi="ar"/>
        </w:rPr>
        <w:t>报价人具有相同或类似拍摄服务项目的成功业绩（</w:t>
      </w:r>
      <w:r>
        <w:rPr>
          <w:rFonts w:hint="eastAsia" w:ascii="宋体" w:hAnsi="宋体" w:eastAsia="宋体" w:cs="宋体"/>
          <w:b/>
          <w:bCs/>
          <w:i w:val="0"/>
          <w:caps w:val="0"/>
          <w:color w:val="auto"/>
          <w:spacing w:val="0"/>
          <w:kern w:val="0"/>
          <w:sz w:val="24"/>
          <w:szCs w:val="24"/>
          <w:highlight w:val="none"/>
          <w:lang w:val="en-US" w:eastAsia="zh-CN" w:bidi="ar"/>
        </w:rPr>
        <w:t>须提供2020年1月之后的相关服务合同复印件及用户针对该服务出具的使用意见报告复印件</w:t>
      </w:r>
      <w:r>
        <w:rPr>
          <w:rFonts w:hint="eastAsia" w:ascii="宋体" w:hAnsi="宋体" w:eastAsia="宋体" w:cs="宋体"/>
          <w:i w:val="0"/>
          <w:caps w:val="0"/>
          <w:color w:val="auto"/>
          <w:spacing w:val="0"/>
          <w:kern w:val="0"/>
          <w:sz w:val="24"/>
          <w:szCs w:val="24"/>
          <w:highlight w:val="none"/>
          <w:lang w:val="en-US" w:eastAsia="zh-CN" w:bidi="ar"/>
        </w:rPr>
        <w:t>）（合同复印件至少提供封面、首页、双方签字页等重要页面，须加盖公司章，使用意见报告需加盖用户公司公章，注明合同甲方用户部门、联系人及联系电话以便询价人核实）</w:t>
      </w:r>
      <w:r>
        <w:rPr>
          <w:rFonts w:hint="eastAsia" w:ascii="宋体" w:hAnsi="宋体" w:eastAsia="宋体" w:cs="宋体"/>
          <w:i w:val="0"/>
          <w:caps w:val="0"/>
          <w:color w:val="auto"/>
          <w:spacing w:val="0"/>
          <w:kern w:val="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.本项目不接受联合体投标；</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.法律、法规规定的其他条件。</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、成交</w:t>
      </w:r>
      <w:r>
        <w:rPr>
          <w:rFonts w:hint="eastAsia" w:ascii="宋体" w:hAnsi="宋体" w:eastAsia="宋体" w:cs="宋体"/>
          <w:b/>
          <w:color w:val="auto"/>
          <w:sz w:val="24"/>
          <w:szCs w:val="24"/>
          <w:highlight w:val="none"/>
          <w:lang w:val="en-US" w:eastAsia="zh-CN"/>
        </w:rPr>
        <w:t>服务</w:t>
      </w:r>
      <w:r>
        <w:rPr>
          <w:rFonts w:hint="eastAsia" w:ascii="宋体" w:hAnsi="宋体" w:eastAsia="宋体" w:cs="宋体"/>
          <w:b/>
          <w:color w:val="auto"/>
          <w:sz w:val="24"/>
          <w:szCs w:val="24"/>
          <w:highlight w:val="none"/>
        </w:rPr>
        <w:t>商确定：</w:t>
      </w:r>
      <w:r>
        <w:rPr>
          <w:rFonts w:hint="eastAsia" w:ascii="宋体" w:hAnsi="宋体" w:eastAsia="宋体" w:cs="宋体"/>
          <w:sz w:val="24"/>
          <w:szCs w:val="24"/>
        </w:rPr>
        <w:t>采用综合评分法确定中标人</w:t>
      </w:r>
      <w:r>
        <w:rPr>
          <w:rFonts w:hint="eastAsia" w:ascii="宋体" w:hAnsi="宋体" w:eastAsia="宋体" w:cs="宋体"/>
          <w:sz w:val="24"/>
          <w:szCs w:val="24"/>
          <w:lang w:val="en-US" w:eastAsia="zh-CN"/>
        </w:rPr>
        <w:t>(见附件1：评分标准)</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2" w:firstLineChars="200"/>
        <w:contextualSpacing/>
        <w:textAlignment w:val="auto"/>
        <w:rPr>
          <w:rFonts w:hint="eastAsia" w:ascii="宋体" w:hAnsi="宋体" w:eastAsia="宋体" w:cs="宋体"/>
          <w:i w:val="0"/>
          <w:iCs w:val="0"/>
          <w:caps w:val="0"/>
          <w:spacing w:val="0"/>
          <w:sz w:val="26"/>
          <w:szCs w:val="26"/>
          <w:shd w:val="clear" w:fill="FFFFFF"/>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付款方式：</w:t>
      </w:r>
      <w:r>
        <w:rPr>
          <w:rFonts w:hint="eastAsia" w:ascii="宋体" w:hAnsi="宋体" w:eastAsia="宋体" w:cs="宋体"/>
          <w:i w:val="0"/>
          <w:iCs w:val="0"/>
          <w:caps w:val="0"/>
          <w:spacing w:val="0"/>
          <w:sz w:val="24"/>
          <w:szCs w:val="24"/>
          <w:shd w:val="clear" w:fill="FFFFFF"/>
        </w:rPr>
        <w:t>完成</w:t>
      </w:r>
      <w:r>
        <w:rPr>
          <w:rFonts w:hint="eastAsia" w:ascii="宋体" w:hAnsi="宋体" w:eastAsia="宋体" w:cs="宋体"/>
          <w:i w:val="0"/>
          <w:iCs w:val="0"/>
          <w:caps w:val="0"/>
          <w:spacing w:val="0"/>
          <w:sz w:val="24"/>
          <w:szCs w:val="24"/>
          <w:shd w:val="clear" w:fill="FFFFFF"/>
          <w:lang w:val="en-US" w:eastAsia="zh-CN"/>
        </w:rPr>
        <w:t>微</w:t>
      </w:r>
      <w:r>
        <w:rPr>
          <w:rFonts w:hint="eastAsia" w:ascii="宋体" w:hAnsi="宋体" w:eastAsia="宋体" w:cs="宋体"/>
          <w:i w:val="0"/>
          <w:iCs w:val="0"/>
          <w:caps w:val="0"/>
          <w:spacing w:val="0"/>
          <w:sz w:val="24"/>
          <w:szCs w:val="24"/>
          <w:shd w:val="clear" w:fill="FFFFFF"/>
        </w:rPr>
        <w:t>视频拍摄并按要求移交</w:t>
      </w:r>
      <w:r>
        <w:rPr>
          <w:rFonts w:hint="eastAsia" w:ascii="宋体" w:hAnsi="宋体" w:eastAsia="宋体" w:cs="宋体"/>
          <w:i w:val="0"/>
          <w:iCs w:val="0"/>
          <w:caps w:val="0"/>
          <w:spacing w:val="0"/>
          <w:sz w:val="24"/>
          <w:szCs w:val="24"/>
          <w:shd w:val="clear" w:fill="FFFFFF"/>
          <w:lang w:val="en-US" w:eastAsia="zh-CN"/>
        </w:rPr>
        <w:t>给</w:t>
      </w:r>
      <w:r>
        <w:rPr>
          <w:rFonts w:hint="eastAsia" w:ascii="宋体" w:hAnsi="宋体" w:eastAsia="宋体" w:cs="宋体"/>
          <w:i w:val="0"/>
          <w:iCs w:val="0"/>
          <w:caps w:val="0"/>
          <w:spacing w:val="0"/>
          <w:sz w:val="26"/>
          <w:szCs w:val="26"/>
          <w:shd w:val="clear" w:fill="FFFFFF"/>
          <w:lang w:val="en-US" w:eastAsia="zh-CN"/>
        </w:rPr>
        <w:t>询价人</w:t>
      </w:r>
      <w:r>
        <w:rPr>
          <w:rFonts w:hint="eastAsia" w:ascii="宋体" w:hAnsi="宋体" w:eastAsia="宋体" w:cs="宋体"/>
          <w:i w:val="0"/>
          <w:iCs w:val="0"/>
          <w:caps w:val="0"/>
          <w:spacing w:val="0"/>
          <w:sz w:val="26"/>
          <w:szCs w:val="26"/>
          <w:shd w:val="clear" w:fill="FFFFFF"/>
        </w:rPr>
        <w:t>全部视频资料后</w:t>
      </w:r>
      <w:r>
        <w:rPr>
          <w:rFonts w:hint="eastAsia" w:ascii="宋体" w:hAnsi="宋体" w:eastAsia="宋体" w:cs="宋体"/>
          <w:b/>
          <w:bCs/>
          <w:i w:val="0"/>
          <w:iCs w:val="0"/>
          <w:caps w:val="0"/>
          <w:spacing w:val="0"/>
          <w:sz w:val="26"/>
          <w:szCs w:val="26"/>
          <w:shd w:val="clear" w:fill="FFFFFF"/>
        </w:rPr>
        <w:t>一</w:t>
      </w:r>
      <w:r>
        <w:rPr>
          <w:rFonts w:hint="eastAsia" w:ascii="宋体" w:hAnsi="宋体" w:eastAsia="宋体" w:cs="宋体"/>
          <w:i w:val="0"/>
          <w:iCs w:val="0"/>
          <w:caps w:val="0"/>
          <w:spacing w:val="0"/>
          <w:sz w:val="24"/>
          <w:szCs w:val="24"/>
          <w:shd w:val="clear" w:fill="FFFFFF"/>
        </w:rPr>
        <w:t>次性</w:t>
      </w:r>
      <w:r>
        <w:rPr>
          <w:rFonts w:hint="eastAsia" w:ascii="宋体" w:hAnsi="宋体" w:eastAsia="宋体" w:cs="宋体"/>
          <w:i w:val="0"/>
          <w:iCs w:val="0"/>
          <w:caps w:val="0"/>
          <w:spacing w:val="0"/>
          <w:sz w:val="24"/>
          <w:szCs w:val="24"/>
          <w:shd w:val="clear" w:fill="FFFFFF"/>
          <w:lang w:val="en-US" w:eastAsia="zh-CN"/>
        </w:rPr>
        <w:t>付清</w:t>
      </w:r>
      <w:r>
        <w:rPr>
          <w:rFonts w:hint="eastAsia" w:ascii="宋体" w:hAnsi="宋体" w:eastAsia="宋体" w:cs="宋体"/>
          <w:i w:val="0"/>
          <w:iCs w:val="0"/>
          <w:caps w:val="0"/>
          <w:spacing w:val="0"/>
          <w:sz w:val="24"/>
          <w:szCs w:val="24"/>
          <w:shd w:val="clear" w:fill="FFFFFF"/>
        </w:rPr>
        <w:t>合同</w:t>
      </w:r>
      <w:r>
        <w:rPr>
          <w:rFonts w:hint="eastAsia" w:ascii="宋体" w:hAnsi="宋体" w:eastAsia="宋体" w:cs="宋体"/>
          <w:i w:val="0"/>
          <w:iCs w:val="0"/>
          <w:caps w:val="0"/>
          <w:spacing w:val="0"/>
          <w:sz w:val="24"/>
          <w:szCs w:val="24"/>
          <w:shd w:val="clear" w:fill="FFFFFF"/>
          <w:lang w:val="en-US" w:eastAsia="zh-CN"/>
        </w:rPr>
        <w:t>总</w:t>
      </w:r>
      <w:r>
        <w:rPr>
          <w:rFonts w:hint="eastAsia" w:ascii="宋体" w:hAnsi="宋体" w:eastAsia="宋体" w:cs="宋体"/>
          <w:i w:val="0"/>
          <w:iCs w:val="0"/>
          <w:caps w:val="0"/>
          <w:spacing w:val="0"/>
          <w:sz w:val="24"/>
          <w:szCs w:val="24"/>
          <w:shd w:val="clear" w:fill="FFFFFF"/>
        </w:rPr>
        <w:t>价款。</w:t>
      </w:r>
      <w:r>
        <w:rPr>
          <w:rFonts w:hint="eastAsia" w:ascii="宋体" w:hAnsi="宋体" w:eastAsia="宋体" w:cs="宋体"/>
          <w:i w:val="0"/>
          <w:iCs w:val="0"/>
          <w:caps w:val="0"/>
          <w:spacing w:val="0"/>
          <w:sz w:val="24"/>
          <w:szCs w:val="24"/>
          <w:shd w:val="clear" w:fill="FFFFFF"/>
          <w:lang w:val="en-US" w:eastAsia="zh-CN"/>
        </w:rPr>
        <w:t>中标单位</w:t>
      </w:r>
      <w:r>
        <w:rPr>
          <w:rFonts w:hint="eastAsia" w:ascii="宋体" w:hAnsi="宋体" w:eastAsia="宋体" w:cs="宋体"/>
          <w:i w:val="0"/>
          <w:iCs w:val="0"/>
          <w:caps w:val="0"/>
          <w:spacing w:val="0"/>
          <w:sz w:val="24"/>
          <w:szCs w:val="24"/>
          <w:shd w:val="clear" w:fill="FFFFFF"/>
        </w:rPr>
        <w:t>须按</w:t>
      </w:r>
      <w:r>
        <w:rPr>
          <w:rFonts w:hint="eastAsia" w:ascii="宋体" w:hAnsi="宋体" w:eastAsia="宋体" w:cs="宋体"/>
          <w:i w:val="0"/>
          <w:iCs w:val="0"/>
          <w:caps w:val="0"/>
          <w:spacing w:val="0"/>
          <w:sz w:val="24"/>
          <w:szCs w:val="24"/>
          <w:shd w:val="clear" w:fill="FFFFFF"/>
          <w:lang w:val="en-US" w:eastAsia="zh-CN"/>
        </w:rPr>
        <w:t>询价人</w:t>
      </w:r>
      <w:r>
        <w:rPr>
          <w:rFonts w:hint="eastAsia" w:ascii="宋体" w:hAnsi="宋体" w:eastAsia="宋体" w:cs="宋体"/>
          <w:i w:val="0"/>
          <w:iCs w:val="0"/>
          <w:caps w:val="0"/>
          <w:spacing w:val="0"/>
          <w:sz w:val="24"/>
          <w:szCs w:val="24"/>
          <w:shd w:val="clear" w:fill="FFFFFF"/>
        </w:rPr>
        <w:t>要求出具正规增值税</w:t>
      </w:r>
      <w:r>
        <w:rPr>
          <w:rFonts w:hint="eastAsia" w:ascii="宋体" w:hAnsi="宋体" w:eastAsia="宋体" w:cs="宋体"/>
          <w:i w:val="0"/>
          <w:iCs w:val="0"/>
          <w:caps w:val="0"/>
          <w:spacing w:val="0"/>
          <w:sz w:val="24"/>
          <w:szCs w:val="24"/>
          <w:shd w:val="clear" w:fill="FFFFFF"/>
          <w:lang w:val="en-US" w:eastAsia="zh-CN"/>
        </w:rPr>
        <w:t>普通</w:t>
      </w:r>
      <w:r>
        <w:rPr>
          <w:rFonts w:hint="eastAsia" w:ascii="宋体" w:hAnsi="宋体" w:eastAsia="宋体" w:cs="宋体"/>
          <w:i w:val="0"/>
          <w:iCs w:val="0"/>
          <w:caps w:val="0"/>
          <w:spacing w:val="0"/>
          <w:sz w:val="24"/>
          <w:szCs w:val="24"/>
          <w:shd w:val="clear" w:fill="FFFFFF"/>
        </w:rPr>
        <w:t>发票，</w:t>
      </w:r>
      <w:r>
        <w:rPr>
          <w:rFonts w:hint="eastAsia" w:ascii="宋体" w:hAnsi="宋体" w:eastAsia="宋体" w:cs="宋体"/>
          <w:i w:val="0"/>
          <w:iCs w:val="0"/>
          <w:caps w:val="0"/>
          <w:spacing w:val="0"/>
          <w:sz w:val="26"/>
          <w:szCs w:val="26"/>
          <w:shd w:val="clear" w:fill="FFFFFF"/>
        </w:rPr>
        <w:t>账款到账时间以</w:t>
      </w:r>
      <w:r>
        <w:rPr>
          <w:rFonts w:hint="eastAsia" w:ascii="宋体" w:hAnsi="宋体" w:eastAsia="宋体" w:cs="宋体"/>
          <w:i w:val="0"/>
          <w:iCs w:val="0"/>
          <w:caps w:val="0"/>
          <w:spacing w:val="0"/>
          <w:sz w:val="26"/>
          <w:szCs w:val="26"/>
          <w:shd w:val="clear" w:fill="FFFFFF"/>
          <w:lang w:val="en-US" w:eastAsia="zh-CN"/>
        </w:rPr>
        <w:t>询价人</w:t>
      </w:r>
      <w:r>
        <w:rPr>
          <w:rFonts w:hint="eastAsia" w:ascii="宋体" w:hAnsi="宋体" w:eastAsia="宋体" w:cs="宋体"/>
          <w:i w:val="0"/>
          <w:iCs w:val="0"/>
          <w:caps w:val="0"/>
          <w:spacing w:val="0"/>
          <w:sz w:val="26"/>
          <w:szCs w:val="26"/>
          <w:shd w:val="clear" w:fill="FFFFFF"/>
        </w:rPr>
        <w:t>财务部门实际拨付到账时间为准。</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2"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lang w:eastAsia="zh-CN"/>
        </w:rPr>
        <w:t>工期（</w:t>
      </w:r>
      <w:r>
        <w:rPr>
          <w:rFonts w:hint="eastAsia" w:ascii="宋体" w:hAnsi="宋体" w:eastAsia="宋体" w:cs="宋体"/>
          <w:b/>
          <w:color w:val="auto"/>
          <w:sz w:val="24"/>
          <w:szCs w:val="24"/>
          <w:highlight w:val="none"/>
        </w:rPr>
        <w:t>服务期限</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w:t>
      </w:r>
      <w:r>
        <w:rPr>
          <w:rFonts w:hint="eastAsia" w:ascii="宋体" w:hAnsi="宋体" w:eastAsia="宋体" w:cs="宋体"/>
          <w:i w:val="0"/>
          <w:iCs w:val="0"/>
          <w:caps w:val="0"/>
          <w:spacing w:val="0"/>
          <w:sz w:val="26"/>
          <w:szCs w:val="26"/>
          <w:shd w:val="clear" w:fill="FFFFFF"/>
        </w:rPr>
        <w:t>根据</w:t>
      </w:r>
      <w:r>
        <w:rPr>
          <w:rFonts w:hint="eastAsia" w:ascii="宋体" w:hAnsi="宋体" w:eastAsia="宋体" w:cs="宋体"/>
          <w:i w:val="0"/>
          <w:iCs w:val="0"/>
          <w:caps w:val="0"/>
          <w:spacing w:val="0"/>
          <w:sz w:val="26"/>
          <w:szCs w:val="26"/>
          <w:shd w:val="clear" w:fill="FFFFFF"/>
          <w:lang w:val="en-US" w:eastAsia="zh-CN"/>
        </w:rPr>
        <w:t>询价</w:t>
      </w:r>
      <w:r>
        <w:rPr>
          <w:rFonts w:hint="eastAsia" w:ascii="宋体" w:hAnsi="宋体" w:eastAsia="宋体" w:cs="宋体"/>
          <w:i w:val="0"/>
          <w:iCs w:val="0"/>
          <w:caps w:val="0"/>
          <w:spacing w:val="0"/>
          <w:sz w:val="26"/>
          <w:szCs w:val="26"/>
          <w:shd w:val="clear" w:fill="FFFFFF"/>
        </w:rPr>
        <w:t>人工作节点、计划按排完成相应工作任务。</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报价文件的组成</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资质证明：询价文件第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项“报价单位资质”中所要求的证明材料。</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报价单：报价为一次性报价，含</w:t>
      </w:r>
      <w:r>
        <w:rPr>
          <w:rFonts w:hint="eastAsia" w:ascii="宋体" w:hAnsi="宋体" w:eastAsia="宋体" w:cs="宋体"/>
          <w:color w:val="auto"/>
          <w:sz w:val="24"/>
          <w:szCs w:val="24"/>
          <w:highlight w:val="none"/>
          <w:lang w:val="en-US" w:eastAsia="zh-CN"/>
        </w:rPr>
        <w:t>设备工具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人工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出差、</w:t>
      </w:r>
      <w:r>
        <w:rPr>
          <w:rFonts w:hint="eastAsia" w:ascii="宋体" w:hAnsi="宋体" w:eastAsia="宋体" w:cs="宋体"/>
          <w:color w:val="auto"/>
          <w:sz w:val="24"/>
          <w:szCs w:val="24"/>
          <w:highlight w:val="none"/>
        </w:rPr>
        <w:t>管理费用、</w:t>
      </w:r>
      <w:r>
        <w:rPr>
          <w:rFonts w:hint="eastAsia" w:ascii="宋体" w:hAnsi="宋体" w:eastAsia="宋体" w:cs="宋体"/>
          <w:color w:val="auto"/>
          <w:sz w:val="24"/>
          <w:szCs w:val="24"/>
          <w:highlight w:val="none"/>
          <w:lang w:val="en-US" w:eastAsia="zh-CN"/>
        </w:rPr>
        <w:t>税金</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eastAsia="zh-CN"/>
        </w:rPr>
        <w:t>所有</w:t>
      </w:r>
      <w:r>
        <w:rPr>
          <w:rFonts w:hint="eastAsia" w:ascii="宋体" w:hAnsi="宋体" w:eastAsia="宋体" w:cs="宋体"/>
          <w:color w:val="auto"/>
          <w:sz w:val="24"/>
          <w:szCs w:val="24"/>
          <w:highlight w:val="none"/>
        </w:rPr>
        <w:t>费用</w:t>
      </w:r>
      <w:r>
        <w:rPr>
          <w:rFonts w:hint="eastAsia" w:ascii="宋体" w:hAnsi="宋体" w:eastAsia="宋体" w:cs="宋体"/>
          <w:color w:val="auto"/>
          <w:sz w:val="24"/>
          <w:szCs w:val="24"/>
          <w:highlight w:val="none"/>
          <w:lang w:eastAsia="zh-CN"/>
        </w:rPr>
        <w:t>，采购人不再支付其他任何费用</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承诺及说明：报价人对询价文件中采购人需求的响应承诺、履行本项</w:t>
      </w:r>
      <w:r>
        <w:rPr>
          <w:rFonts w:hint="eastAsia" w:ascii="宋体" w:hAnsi="宋体" w:eastAsia="宋体" w:cs="宋体"/>
          <w:color w:val="auto"/>
          <w:sz w:val="24"/>
          <w:szCs w:val="24"/>
          <w:highlight w:val="none"/>
          <w:lang w:val="en-US" w:eastAsia="zh-CN"/>
        </w:rPr>
        <w:t>目</w:t>
      </w:r>
      <w:r>
        <w:rPr>
          <w:rFonts w:hint="eastAsia" w:ascii="宋体" w:hAnsi="宋体" w:eastAsia="宋体" w:cs="宋体"/>
          <w:color w:val="auto"/>
          <w:sz w:val="24"/>
          <w:szCs w:val="24"/>
          <w:highlight w:val="none"/>
        </w:rPr>
        <w:t>所必需的设备和专业技术能力</w:t>
      </w:r>
      <w:r>
        <w:rPr>
          <w:rFonts w:hint="eastAsia" w:ascii="宋体" w:hAnsi="宋体" w:eastAsia="宋体" w:cs="宋体"/>
          <w:color w:val="auto"/>
          <w:sz w:val="24"/>
          <w:szCs w:val="24"/>
          <w:highlight w:val="none"/>
          <w:lang w:val="en-US" w:eastAsia="zh-CN"/>
        </w:rPr>
        <w:t>证明材料</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月之后在经营活动中没有违法违规行为和未受行业主管部门处罚的承诺书，以及认为其它需要说明和承诺的材料。</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4.评分标准中相关证明材料。</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5.样品展示：便于询价人对报价人更好地进行全方位的了解，报价人必须提供类似项目样品视频。</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kern w:val="0"/>
          <w:sz w:val="24"/>
          <w:szCs w:val="24"/>
          <w:highlight w:val="none"/>
          <w:lang w:val="en-US" w:eastAsia="zh-CN"/>
        </w:rPr>
        <w:t>宣传</w:t>
      </w:r>
      <w:r>
        <w:rPr>
          <w:rFonts w:hint="eastAsia" w:ascii="宋体" w:hAnsi="宋体" w:eastAsia="宋体" w:cs="宋体"/>
          <w:color w:val="auto"/>
          <w:kern w:val="0"/>
          <w:sz w:val="24"/>
          <w:szCs w:val="24"/>
          <w:highlight w:val="none"/>
          <w:lang w:eastAsia="zh-CN"/>
        </w:rPr>
        <w:t>制作方案阐述：</w:t>
      </w:r>
      <w:r>
        <w:rPr>
          <w:rFonts w:hint="eastAsia" w:ascii="宋体" w:hAnsi="宋体" w:eastAsia="宋体" w:cs="宋体"/>
          <w:color w:val="auto"/>
          <w:kern w:val="0"/>
          <w:sz w:val="24"/>
          <w:szCs w:val="24"/>
          <w:highlight w:val="none"/>
          <w:lang w:val="en-US" w:eastAsia="zh-CN"/>
        </w:rPr>
        <w:t>列出思路、方案、创新点、亮点等，见附件三。</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注：提供的全部资质材料复印件须加盖报价人公章，原件备查。</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报价文件签署和递交</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1.报价单、所有说明及承诺材料均应使用不能擦去的墨水书写或A4纸打印，由报价人加盖公章并由法人或法人委托的代理人签名；所有复印材料均须加盖公章。</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sz w:val="24"/>
          <w:szCs w:val="24"/>
          <w:lang w:val="en-US" w:eastAsia="zh-CN"/>
        </w:rPr>
        <w:t>2.</w:t>
      </w:r>
      <w:r>
        <w:rPr>
          <w:rFonts w:hint="eastAsia" w:ascii="宋体" w:hAnsi="宋体" w:eastAsia="宋体" w:cs="宋体"/>
          <w:sz w:val="24"/>
          <w:szCs w:val="24"/>
        </w:rPr>
        <w:t>请将密封后的报价文件递交至：南京财经大学红山学院</w:t>
      </w:r>
      <w:r>
        <w:rPr>
          <w:rFonts w:hint="eastAsia" w:ascii="宋体" w:hAnsi="宋体" w:eastAsia="宋体" w:cs="宋体"/>
          <w:sz w:val="24"/>
          <w:szCs w:val="24"/>
          <w:lang w:val="en-US" w:eastAsia="zh-CN"/>
        </w:rPr>
        <w:t>桥头校区行政楼</w:t>
      </w:r>
      <w:r>
        <w:rPr>
          <w:rFonts w:hint="eastAsia" w:ascii="宋体" w:hAnsi="宋体" w:eastAsia="宋体" w:cs="宋体"/>
          <w:sz w:val="24"/>
          <w:szCs w:val="24"/>
        </w:rPr>
        <w:t>综合办公室</w:t>
      </w:r>
      <w:r>
        <w:rPr>
          <w:rFonts w:hint="eastAsia" w:ascii="宋体" w:hAnsi="宋体" w:eastAsia="宋体" w:cs="宋体"/>
          <w:sz w:val="24"/>
          <w:szCs w:val="24"/>
          <w:lang w:val="en-US" w:eastAsia="zh-CN"/>
        </w:rPr>
        <w:t>310,联系人：张老师，电话：</w:t>
      </w:r>
      <w:r>
        <w:rPr>
          <w:rFonts w:hint="eastAsia" w:ascii="宋体" w:hAnsi="宋体" w:eastAsia="宋体" w:cs="宋体"/>
          <w:i w:val="0"/>
          <w:caps w:val="0"/>
          <w:color w:val="auto"/>
          <w:spacing w:val="0"/>
          <w:kern w:val="0"/>
          <w:sz w:val="24"/>
          <w:szCs w:val="24"/>
          <w:highlight w:val="none"/>
          <w:lang w:val="en-US" w:eastAsia="zh-CN" w:bidi="ar"/>
        </w:rPr>
        <w:t>13776601642</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报价文件接收时间：202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午</w:t>
      </w:r>
      <w:r>
        <w:rPr>
          <w:rFonts w:hint="eastAsia" w:ascii="宋体" w:hAnsi="宋体" w:eastAsia="宋体" w:cs="宋体"/>
          <w:color w:val="auto"/>
          <w:sz w:val="24"/>
          <w:szCs w:val="24"/>
          <w:highlight w:val="none"/>
          <w:lang w:val="en-US" w:eastAsia="zh-CN"/>
        </w:rPr>
        <w:t>9点-10点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递交报价文件截止时间：202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午</w:t>
      </w:r>
      <w:r>
        <w:rPr>
          <w:rFonts w:hint="eastAsia" w:ascii="宋体" w:hAnsi="宋体" w:eastAsia="宋体" w:cs="宋体"/>
          <w:color w:val="auto"/>
          <w:sz w:val="24"/>
          <w:szCs w:val="24"/>
          <w:highlight w:val="none"/>
          <w:lang w:val="en-US" w:eastAsia="zh-CN"/>
        </w:rPr>
        <w:t>10点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北京时间）</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2"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、报价有效期：</w:t>
      </w:r>
      <w:r>
        <w:rPr>
          <w:rFonts w:hint="eastAsia" w:ascii="宋体" w:hAnsi="宋体" w:eastAsia="宋体" w:cs="宋体"/>
          <w:color w:val="auto"/>
          <w:sz w:val="24"/>
          <w:szCs w:val="24"/>
          <w:highlight w:val="none"/>
        </w:rPr>
        <w:t>报价递交截止日后30个日历日内有效。</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、无效报价</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下列情况属于未能对询价文件做出实质性响应，作无效报价处理。</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1.报价文件没有报价单位授权代表签字和加盖公章。</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2.报价文件载明的询价项目完成期限超过询价文件规定的期限。</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3.明显不符合技术规格、技术标准的要求。</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4.报价文件附有询价方不能接受的条件。</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5.不符合询价文件中规定的实质性要求。</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6.报价单位提供的资料被查证为虚假或伪造的。</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、其他说明</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人必须向询价人提供真实的资料，若报价人所提供资料不真实，一经查证，即取消参与资格。报价人必须按照询价文件和合同的规定履行义务，保质保量完成项目内容，不得将项目整体或分解后向他人转让。</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2.询价文件、报价文件均为合同附件，具有同等法律效力，当合同内容与上述文件内容发生冲突时，以合同文本为准。</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3.本询价文件的解释权在南京财经大学红山学院招投标工作小组。</w:t>
      </w:r>
    </w:p>
    <w:p>
      <w:pPr>
        <w:adjustRightInd w:val="0"/>
        <w:spacing w:line="480" w:lineRule="exact"/>
        <w:ind w:firstLine="480" w:firstLineChars="200"/>
        <w:contextualSpacing/>
        <w:rPr>
          <w:rFonts w:hint="eastAsia" w:ascii="宋体" w:hAnsi="宋体" w:eastAsia="宋体" w:cs="宋体"/>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询价联系人：张老师     联系电话：13776601642</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技术联系人：邓老师       联系电话：18120159176</w:t>
      </w:r>
    </w:p>
    <w:p>
      <w:pPr>
        <w:keepNext w:val="0"/>
        <w:keepLines w:val="0"/>
        <w:pageBreakBefore w:val="0"/>
        <w:widowControl/>
        <w:kinsoku/>
        <w:wordWrap/>
        <w:overflowPunct/>
        <w:topLinePunct w:val="0"/>
        <w:autoSpaceDE/>
        <w:autoSpaceDN/>
        <w:bidi w:val="0"/>
        <w:spacing w:before="120" w:line="263" w:lineRule="atLeast"/>
        <w:ind w:firstLine="480" w:firstLineChars="200"/>
        <w:jc w:val="righ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pacing w:before="120" w:line="263" w:lineRule="atLeast"/>
        <w:ind w:firstLine="480" w:firstLineChars="200"/>
        <w:jc w:val="righ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pacing w:before="120" w:line="263" w:lineRule="atLeast"/>
        <w:ind w:left="3780" w:leftChars="0" w:firstLine="42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南京财经大学红山学院招投标工作小组</w:t>
      </w:r>
    </w:p>
    <w:p>
      <w:pPr>
        <w:adjustRightInd w:val="0"/>
        <w:spacing w:line="480" w:lineRule="exact"/>
        <w:contextualSpacing/>
        <w:rPr>
          <w:rFonts w:hint="default"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 xml:space="preserve">                                                      2023年3月27</w:t>
      </w:r>
      <w:bookmarkStart w:id="1" w:name="_GoBack"/>
      <w:bookmarkEnd w:id="1"/>
      <w:r>
        <w:rPr>
          <w:rFonts w:hint="eastAsia" w:ascii="宋体" w:hAnsi="宋体" w:eastAsia="宋体" w:cs="宋体"/>
          <w:i w:val="0"/>
          <w:caps w:val="0"/>
          <w:color w:val="auto"/>
          <w:spacing w:val="0"/>
          <w:kern w:val="0"/>
          <w:sz w:val="24"/>
          <w:szCs w:val="24"/>
          <w:highlight w:val="none"/>
          <w:lang w:val="en-US" w:eastAsia="zh-CN" w:bidi="ar"/>
        </w:rPr>
        <w:t>日</w:t>
      </w:r>
    </w:p>
    <w:p>
      <w:pPr>
        <w:adjustRightInd w:val="0"/>
        <w:spacing w:line="480" w:lineRule="exact"/>
        <w:contextualSpacing/>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附件：</w:t>
      </w:r>
      <w:r>
        <w:rPr>
          <w:rFonts w:hint="eastAsia" w:ascii="宋体" w:hAnsi="宋体" w:eastAsia="宋体" w:cs="宋体"/>
          <w:sz w:val="24"/>
          <w:szCs w:val="24"/>
          <w:highlight w:val="none"/>
        </w:rPr>
        <w:t>1.评标标准</w:t>
      </w:r>
    </w:p>
    <w:p>
      <w:pPr>
        <w:numPr>
          <w:ilvl w:val="0"/>
          <w:numId w:val="0"/>
        </w:numPr>
        <w:tabs>
          <w:tab w:val="right" w:pos="9354"/>
        </w:tabs>
        <w:adjustRightInd w:val="0"/>
        <w:spacing w:line="480" w:lineRule="exact"/>
        <w:ind w:firstLine="720" w:firstLineChars="300"/>
        <w:contextualSpacing/>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报价单</w:t>
      </w:r>
    </w:p>
    <w:p>
      <w:pPr>
        <w:numPr>
          <w:ilvl w:val="0"/>
          <w:numId w:val="0"/>
        </w:numPr>
        <w:tabs>
          <w:tab w:val="right" w:pos="9354"/>
        </w:tabs>
        <w:adjustRightInd w:val="0"/>
        <w:spacing w:line="480" w:lineRule="exact"/>
        <w:ind w:firstLine="720" w:firstLineChars="300"/>
        <w:contextualSpacing/>
        <w:jc w:val="both"/>
        <w:rPr>
          <w:rFonts w:hint="default" w:ascii="宋体" w:hAnsi="宋体" w:eastAsia="宋体" w:cs="宋体"/>
          <w:color w:val="auto"/>
          <w:kern w:val="0"/>
          <w:sz w:val="24"/>
          <w:szCs w:val="24"/>
          <w:highlight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highlight w:val="none"/>
          <w:lang w:val="en-US" w:eastAsia="zh-CN"/>
        </w:rPr>
        <w:t>3.</w:t>
      </w:r>
      <w:r>
        <w:rPr>
          <w:rFonts w:hint="eastAsia" w:ascii="宋体" w:hAnsi="宋体" w:eastAsia="宋体" w:cs="宋体"/>
          <w:color w:val="auto"/>
          <w:kern w:val="0"/>
          <w:sz w:val="24"/>
          <w:szCs w:val="24"/>
          <w:highlight w:val="none"/>
          <w:lang w:val="en-US" w:eastAsia="zh-CN"/>
        </w:rPr>
        <w:t>宣传</w:t>
      </w:r>
      <w:r>
        <w:rPr>
          <w:rFonts w:hint="eastAsia" w:ascii="宋体" w:hAnsi="宋体" w:eastAsia="宋体" w:cs="宋体"/>
          <w:color w:val="auto"/>
          <w:kern w:val="0"/>
          <w:sz w:val="24"/>
          <w:szCs w:val="24"/>
          <w:highlight w:val="none"/>
          <w:lang w:eastAsia="zh-CN"/>
        </w:rPr>
        <w:t>制作方案阐</w:t>
      </w:r>
      <w:r>
        <w:rPr>
          <w:rFonts w:hint="eastAsia" w:ascii="宋体" w:hAnsi="宋体" w:eastAsia="宋体" w:cs="宋体"/>
          <w:color w:val="auto"/>
          <w:kern w:val="0"/>
          <w:sz w:val="24"/>
          <w:szCs w:val="24"/>
          <w:highlight w:val="none"/>
          <w:lang w:val="en-US" w:eastAsia="zh-CN"/>
        </w:rPr>
        <w:t>述</w:t>
      </w:r>
    </w:p>
    <w:p>
      <w:pPr>
        <w:numPr>
          <w:ilvl w:val="0"/>
          <w:numId w:val="0"/>
        </w:numPr>
        <w:tabs>
          <w:tab w:val="right" w:pos="9354"/>
        </w:tabs>
        <w:adjustRightInd w:val="0"/>
        <w:spacing w:line="480" w:lineRule="exact"/>
        <w:ind w:firstLine="720" w:firstLineChars="300"/>
        <w:contextualSpacing/>
        <w:jc w:val="both"/>
        <w:rPr>
          <w:rFonts w:hint="eastAsia" w:ascii="宋体" w:hAnsi="宋体" w:eastAsia="宋体" w:cs="宋体"/>
          <w:color w:val="auto"/>
          <w:kern w:val="0"/>
          <w:sz w:val="24"/>
          <w:szCs w:val="24"/>
          <w:highlight w:val="yellow"/>
          <w:lang w:eastAsia="zh-CN"/>
        </w:rPr>
      </w:pPr>
    </w:p>
    <w:p>
      <w:pPr>
        <w:keepNext w:val="0"/>
        <w:keepLines w:val="0"/>
        <w:pageBreakBefore w:val="0"/>
        <w:kinsoku/>
        <w:wordWrap/>
        <w:overflowPunct/>
        <w:topLinePunct w:val="0"/>
        <w:autoSpaceDE/>
        <w:autoSpaceDN/>
        <w:bidi w:val="0"/>
        <w:spacing w:line="360" w:lineRule="auto"/>
        <w:jc w:val="left"/>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附件1:</w:t>
      </w:r>
      <w:r>
        <w:rPr>
          <w:rFonts w:hint="eastAsia" w:ascii="宋体" w:hAnsi="宋体" w:eastAsia="宋体" w:cs="宋体"/>
          <w:b/>
          <w:bCs/>
          <w:color w:val="auto"/>
          <w:sz w:val="24"/>
          <w:szCs w:val="24"/>
          <w:highlight w:val="none"/>
        </w:rPr>
        <w:t>评标标准</w:t>
      </w:r>
    </w:p>
    <w:p>
      <w:pPr>
        <w:keepNext w:val="0"/>
        <w:keepLines w:val="0"/>
        <w:pageBreakBefore w:val="0"/>
        <w:kinsoku/>
        <w:wordWrap/>
        <w:overflowPunct/>
        <w:topLinePunct w:val="0"/>
        <w:autoSpaceDE/>
        <w:autoSpaceDN/>
        <w:bidi w:val="0"/>
        <w:spacing w:line="360" w:lineRule="auto"/>
        <w:ind w:firstLine="482"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一、定标原则</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1、本项目采用综合评分法确定中标候选人。总分值为100分，小数点后保留两位。</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2、使用综合评分法的采购项目，评标结果按评审后得分由高到低顺序排列。得分相同的，按</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由低到高顺序排列。得分且报价相同的并列。</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文件满足</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全部实质性要求，且按照评审因素的量化指标评审得分最高的</w:t>
      </w:r>
      <w:r>
        <w:rPr>
          <w:rFonts w:hint="eastAsia" w:ascii="宋体" w:hAnsi="宋体" w:eastAsia="宋体" w:cs="宋体"/>
          <w:color w:val="auto"/>
          <w:sz w:val="24"/>
          <w:szCs w:val="24"/>
          <w:highlight w:val="none"/>
          <w:lang w:eastAsia="zh-CN"/>
        </w:rPr>
        <w:t>报价人</w:t>
      </w:r>
      <w:r>
        <w:rPr>
          <w:rFonts w:hint="eastAsia" w:ascii="宋体" w:hAnsi="宋体" w:eastAsia="宋体" w:cs="宋体"/>
          <w:color w:val="auto"/>
          <w:sz w:val="24"/>
          <w:szCs w:val="24"/>
          <w:highlight w:val="none"/>
        </w:rPr>
        <w:t>为排名第一的中标候选人。</w:t>
      </w:r>
    </w:p>
    <w:p>
      <w:pPr>
        <w:keepNext w:val="0"/>
        <w:keepLines w:val="0"/>
        <w:pageBreakBefore w:val="0"/>
        <w:kinsoku/>
        <w:wordWrap/>
        <w:overflowPunct/>
        <w:topLinePunct w:val="0"/>
        <w:autoSpaceDE/>
        <w:autoSpaceDN/>
        <w:bidi w:val="0"/>
        <w:spacing w:line="360" w:lineRule="auto"/>
        <w:ind w:firstLine="482"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二、评标标准</w:t>
      </w:r>
    </w:p>
    <w:tbl>
      <w:tblPr>
        <w:tblStyle w:val="11"/>
        <w:tblW w:w="13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0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402" w:type="dxa"/>
            <w:noWrap w:val="0"/>
            <w:vAlign w:val="center"/>
          </w:tcPr>
          <w:p>
            <w:pPr>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价格评分（</w:t>
            </w:r>
            <w:r>
              <w:rPr>
                <w:rFonts w:hint="eastAsia" w:ascii="宋体" w:hAnsi="宋体" w:eastAsia="宋体" w:cs="宋体"/>
                <w:color w:val="auto"/>
                <w:kern w:val="0"/>
                <w:sz w:val="24"/>
                <w:szCs w:val="24"/>
                <w:highlight w:val="none"/>
                <w:lang w:val="en-US" w:eastAsia="zh-CN"/>
              </w:rPr>
              <w:t>75</w:t>
            </w:r>
            <w:r>
              <w:rPr>
                <w:rFonts w:hint="eastAsia" w:ascii="宋体" w:hAnsi="宋体" w:eastAsia="宋体" w:cs="宋体"/>
                <w:color w:val="auto"/>
                <w:kern w:val="0"/>
                <w:sz w:val="24"/>
                <w:szCs w:val="24"/>
                <w:highlight w:val="none"/>
              </w:rPr>
              <w:t>分）</w:t>
            </w:r>
          </w:p>
        </w:tc>
        <w:tc>
          <w:tcPr>
            <w:tcW w:w="10211" w:type="dxa"/>
            <w:noWrap w:val="0"/>
            <w:vAlign w:val="center"/>
          </w:tcPr>
          <w:p>
            <w:pPr>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满足</w:t>
            </w:r>
            <w:r>
              <w:rPr>
                <w:rFonts w:hint="eastAsia" w:ascii="宋体" w:hAnsi="宋体" w:eastAsia="宋体" w:cs="宋体"/>
                <w:color w:val="auto"/>
                <w:sz w:val="24"/>
                <w:szCs w:val="24"/>
                <w:highlight w:val="none"/>
              </w:rPr>
              <w:t>采购</w:t>
            </w:r>
            <w:r>
              <w:rPr>
                <w:rFonts w:hint="eastAsia" w:ascii="宋体" w:hAnsi="宋体" w:eastAsia="宋体" w:cs="宋体"/>
                <w:color w:val="auto"/>
                <w:kern w:val="0"/>
                <w:sz w:val="24"/>
                <w:szCs w:val="24"/>
                <w:highlight w:val="none"/>
              </w:rPr>
              <w:t>文件要求且报价价格最低的报价为评标基准价，其价格分为</w:t>
            </w:r>
            <w:r>
              <w:rPr>
                <w:rFonts w:hint="eastAsia" w:ascii="宋体" w:hAnsi="宋体" w:eastAsia="宋体" w:cs="宋体"/>
                <w:color w:val="auto"/>
                <w:kern w:val="0"/>
                <w:sz w:val="24"/>
                <w:szCs w:val="24"/>
                <w:highlight w:val="none"/>
                <w:lang w:val="en-US" w:eastAsia="zh-CN"/>
              </w:rPr>
              <w:t>75</w:t>
            </w:r>
            <w:r>
              <w:rPr>
                <w:rFonts w:hint="eastAsia" w:ascii="宋体" w:hAnsi="宋体" w:eastAsia="宋体" w:cs="宋体"/>
                <w:color w:val="auto"/>
                <w:kern w:val="0"/>
                <w:sz w:val="24"/>
                <w:szCs w:val="24"/>
                <w:highlight w:val="none"/>
              </w:rPr>
              <w:t>分。其他报价人的价格分统一按照下列公式计算：报价得分=(评标基准价／报价)×</w:t>
            </w:r>
            <w:r>
              <w:rPr>
                <w:rFonts w:hint="eastAsia" w:ascii="宋体" w:hAnsi="宋体" w:eastAsia="宋体" w:cs="宋体"/>
                <w:color w:val="auto"/>
                <w:kern w:val="0"/>
                <w:sz w:val="24"/>
                <w:szCs w:val="24"/>
                <w:highlight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402" w:type="dxa"/>
            <w:noWrap w:val="0"/>
            <w:vAlign w:val="center"/>
          </w:tcPr>
          <w:p>
            <w:pPr>
              <w:ind w:firstLine="480" w:firstLineChars="20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专业能力</w:t>
            </w:r>
            <w:r>
              <w:rPr>
                <w:rFonts w:hint="eastAsia" w:ascii="宋体" w:hAnsi="宋体" w:eastAsia="宋体" w:cs="宋体"/>
                <w:color w:val="auto"/>
                <w:kern w:val="0"/>
                <w:sz w:val="24"/>
                <w:szCs w:val="24"/>
                <w:highlight w:val="none"/>
                <w:lang w:val="en-US" w:eastAsia="zh-CN"/>
              </w:rPr>
              <w:t>(5分)</w:t>
            </w:r>
          </w:p>
        </w:tc>
        <w:tc>
          <w:tcPr>
            <w:tcW w:w="10211" w:type="dxa"/>
            <w:noWrap w:val="0"/>
            <w:vAlign w:val="center"/>
          </w:tcPr>
          <w:p>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项目组成员具有影视或动画或策划</w:t>
            </w:r>
            <w:r>
              <w:rPr>
                <w:rFonts w:hint="eastAsia" w:ascii="宋体" w:hAnsi="宋体" w:eastAsia="宋体" w:cs="宋体"/>
                <w:color w:val="auto"/>
                <w:kern w:val="0"/>
                <w:sz w:val="24"/>
                <w:szCs w:val="24"/>
                <w:highlight w:val="none"/>
                <w:lang w:val="en-US" w:eastAsia="zh-CN"/>
              </w:rPr>
              <w:t>或视频等有关</w:t>
            </w:r>
            <w:r>
              <w:rPr>
                <w:rFonts w:hint="eastAsia" w:ascii="宋体" w:hAnsi="宋体" w:eastAsia="宋体" w:cs="宋体"/>
                <w:color w:val="auto"/>
                <w:kern w:val="0"/>
                <w:sz w:val="24"/>
                <w:szCs w:val="24"/>
                <w:highlight w:val="none"/>
              </w:rPr>
              <w:t>专业的每一人得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分，最高得5分。（专业以毕业证书为准，复印件加盖公章）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402" w:type="dxa"/>
            <w:noWrap w:val="0"/>
            <w:vAlign w:val="center"/>
          </w:tcPr>
          <w:p>
            <w:pPr>
              <w:ind w:firstLine="480" w:firstLineChars="20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企业荣誉</w:t>
            </w:r>
            <w:r>
              <w:rPr>
                <w:rFonts w:hint="eastAsia" w:ascii="宋体" w:hAnsi="宋体" w:eastAsia="宋体" w:cs="宋体"/>
                <w:color w:val="auto"/>
                <w:kern w:val="0"/>
                <w:sz w:val="24"/>
                <w:szCs w:val="24"/>
                <w:highlight w:val="none"/>
                <w:lang w:val="en-US" w:eastAsia="zh-CN"/>
              </w:rPr>
              <w:t>(7分)</w:t>
            </w:r>
          </w:p>
        </w:tc>
        <w:tc>
          <w:tcPr>
            <w:tcW w:w="10211" w:type="dxa"/>
            <w:noWrap w:val="0"/>
            <w:vAlign w:val="center"/>
          </w:tcPr>
          <w:p>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商获得市（含）以上</w:t>
            </w:r>
            <w:r>
              <w:rPr>
                <w:rFonts w:hint="eastAsia" w:ascii="宋体" w:hAnsi="宋体" w:eastAsia="宋体" w:cs="宋体"/>
                <w:color w:val="auto"/>
                <w:kern w:val="0"/>
                <w:sz w:val="24"/>
                <w:szCs w:val="24"/>
                <w:highlight w:val="none"/>
                <w:lang w:val="en-US" w:eastAsia="zh-CN"/>
              </w:rPr>
              <w:t>微视频、</w:t>
            </w:r>
            <w:r>
              <w:rPr>
                <w:rFonts w:hint="eastAsia" w:ascii="宋体" w:hAnsi="宋体" w:eastAsia="宋体" w:cs="宋体"/>
                <w:color w:val="auto"/>
                <w:kern w:val="0"/>
                <w:sz w:val="24"/>
                <w:szCs w:val="24"/>
                <w:highlight w:val="none"/>
              </w:rPr>
              <w:t>文化作品或宣传作品奖项的</w:t>
            </w:r>
            <w:r>
              <w:rPr>
                <w:rFonts w:hint="eastAsia" w:ascii="宋体" w:hAnsi="宋体" w:eastAsia="宋体" w:cs="宋体"/>
                <w:color w:val="auto"/>
                <w:kern w:val="0"/>
                <w:sz w:val="24"/>
                <w:szCs w:val="24"/>
                <w:highlight w:val="none"/>
                <w:lang w:val="en-US" w:eastAsia="zh-CN"/>
              </w:rPr>
              <w:t>每一个</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分，最高得</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分。（提供获奖资料复印件，加盖公章）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2" w:type="dxa"/>
            <w:noWrap w:val="0"/>
            <w:vAlign w:val="center"/>
          </w:tcPr>
          <w:p>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业绩（</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分）</w:t>
            </w:r>
          </w:p>
        </w:tc>
        <w:tc>
          <w:tcPr>
            <w:tcW w:w="10211"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val="zh-CN"/>
              </w:rPr>
              <w:t>20</w:t>
            </w:r>
            <w:r>
              <w:rPr>
                <w:rFonts w:hint="eastAsia" w:ascii="宋体" w:hAnsi="宋体" w:eastAsia="宋体" w:cs="宋体"/>
                <w:color w:val="auto"/>
                <w:spacing w:val="-6"/>
                <w:sz w:val="24"/>
                <w:szCs w:val="24"/>
                <w:highlight w:val="none"/>
                <w:lang w:val="en-US" w:eastAsia="zh-CN"/>
              </w:rPr>
              <w:t>20</w:t>
            </w:r>
            <w:r>
              <w:rPr>
                <w:rFonts w:hint="eastAsia" w:ascii="宋体" w:hAnsi="宋体" w:eastAsia="宋体" w:cs="宋体"/>
                <w:color w:val="auto"/>
                <w:spacing w:val="-6"/>
                <w:sz w:val="24"/>
                <w:szCs w:val="24"/>
                <w:highlight w:val="none"/>
                <w:lang w:val="zh-CN"/>
              </w:rPr>
              <w:t>年</w:t>
            </w:r>
            <w:r>
              <w:rPr>
                <w:rFonts w:hint="eastAsia" w:ascii="宋体" w:hAnsi="宋体" w:eastAsia="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lang w:val="zh-CN"/>
              </w:rPr>
              <w:t>以来类似项目业绩</w:t>
            </w:r>
            <w:r>
              <w:rPr>
                <w:rFonts w:hint="eastAsia" w:ascii="宋体" w:hAnsi="宋体" w:eastAsia="宋体" w:cs="宋体"/>
                <w:color w:val="auto"/>
                <w:kern w:val="0"/>
                <w:sz w:val="24"/>
                <w:szCs w:val="24"/>
                <w:highlight w:val="none"/>
              </w:rPr>
              <w:t>（业绩案例中的</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须与所投</w:t>
            </w:r>
            <w:r>
              <w:rPr>
                <w:rFonts w:hint="eastAsia" w:ascii="宋体" w:hAnsi="宋体" w:eastAsia="宋体" w:cs="宋体"/>
                <w:color w:val="auto"/>
                <w:kern w:val="0"/>
                <w:sz w:val="24"/>
                <w:szCs w:val="24"/>
                <w:highlight w:val="none"/>
                <w:lang w:val="en-US" w:eastAsia="zh-CN"/>
              </w:rPr>
              <w:t>服务类似</w:t>
            </w:r>
            <w:r>
              <w:rPr>
                <w:rFonts w:hint="eastAsia" w:ascii="宋体" w:hAnsi="宋体" w:eastAsia="宋体" w:cs="宋体"/>
                <w:color w:val="auto"/>
                <w:kern w:val="0"/>
                <w:sz w:val="24"/>
                <w:szCs w:val="24"/>
                <w:highlight w:val="none"/>
              </w:rPr>
              <w:t>），</w:t>
            </w:r>
            <w:r>
              <w:rPr>
                <w:rFonts w:hint="eastAsia" w:ascii="宋体" w:hAnsi="宋体" w:eastAsia="宋体" w:cs="宋体"/>
                <w:b w:val="0"/>
                <w:bCs w:val="0"/>
                <w:color w:val="auto"/>
                <w:kern w:val="0"/>
                <w:sz w:val="24"/>
                <w:szCs w:val="24"/>
                <w:highlight w:val="none"/>
              </w:rPr>
              <w:t>以提供</w:t>
            </w:r>
            <w:r>
              <w:rPr>
                <w:rFonts w:hint="eastAsia" w:ascii="宋体" w:hAnsi="宋体" w:eastAsia="宋体" w:cs="宋体"/>
                <w:b w:val="0"/>
                <w:bCs w:val="0"/>
                <w:color w:val="auto"/>
                <w:kern w:val="0"/>
                <w:sz w:val="24"/>
                <w:szCs w:val="24"/>
                <w:highlight w:val="none"/>
                <w:lang w:val="en-US" w:eastAsia="zh-CN"/>
              </w:rPr>
              <w:t>报价</w:t>
            </w:r>
            <w:r>
              <w:rPr>
                <w:rFonts w:hint="eastAsia" w:ascii="宋体" w:hAnsi="宋体" w:eastAsia="宋体" w:cs="宋体"/>
                <w:b w:val="0"/>
                <w:bCs w:val="0"/>
                <w:color w:val="auto"/>
                <w:kern w:val="0"/>
                <w:sz w:val="24"/>
                <w:szCs w:val="24"/>
                <w:highlight w:val="none"/>
              </w:rPr>
              <w:t>人合同复印件为准，提供一个得</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分，最高</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rPr>
              <w:t>分。（报价文件中提供可以体现以上评</w:t>
            </w:r>
            <w:r>
              <w:rPr>
                <w:rFonts w:hint="eastAsia" w:ascii="宋体" w:hAnsi="宋体" w:eastAsia="宋体" w:cs="宋体"/>
                <w:color w:val="auto"/>
                <w:kern w:val="0"/>
                <w:sz w:val="24"/>
                <w:szCs w:val="24"/>
                <w:highlight w:val="none"/>
              </w:rPr>
              <w:t>分要点的合同主要内容复印件，至少包括合同封面、首页、签字盖章页，加盖公章，并提供客户的姓名以及联系方式，）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02" w:type="dxa"/>
            <w:vMerge w:val="restart"/>
            <w:noWrap w:val="0"/>
            <w:vAlign w:val="center"/>
          </w:tcPr>
          <w:p>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宣传</w:t>
            </w:r>
            <w:r>
              <w:rPr>
                <w:rFonts w:hint="eastAsia" w:ascii="宋体" w:hAnsi="宋体" w:eastAsia="宋体" w:cs="宋体"/>
                <w:color w:val="auto"/>
                <w:kern w:val="0"/>
                <w:sz w:val="24"/>
                <w:szCs w:val="24"/>
                <w:highlight w:val="none"/>
                <w:lang w:eastAsia="zh-CN"/>
              </w:rPr>
              <w:t>制作方案阐述</w:t>
            </w:r>
            <w:r>
              <w:rPr>
                <w:rFonts w:hint="eastAsia" w:ascii="宋体" w:hAnsi="宋体" w:eastAsia="宋体" w:cs="宋体"/>
                <w:color w:val="auto"/>
                <w:kern w:val="0"/>
                <w:sz w:val="24"/>
                <w:szCs w:val="24"/>
                <w:highlight w:val="none"/>
                <w:lang w:val="en-US" w:eastAsia="zh-CN"/>
              </w:rPr>
              <w:t>(6)</w:t>
            </w:r>
          </w:p>
        </w:tc>
        <w:tc>
          <w:tcPr>
            <w:tcW w:w="10211" w:type="dxa"/>
            <w:noWrap w:val="0"/>
            <w:vAlign w:val="center"/>
          </w:tcPr>
          <w:p>
            <w:pPr>
              <w:jc w:val="left"/>
              <w:rPr>
                <w:rFonts w:hint="eastAsia" w:ascii="宋体" w:hAnsi="宋体" w:eastAsia="宋体" w:cs="宋体"/>
                <w:color w:val="auto"/>
                <w:spacing w:val="-6"/>
                <w:sz w:val="24"/>
                <w:szCs w:val="24"/>
                <w:highlight w:val="none"/>
                <w:lang w:val="zh-CN" w:eastAsia="zh-CN"/>
              </w:rPr>
            </w:pPr>
            <w:r>
              <w:rPr>
                <w:rFonts w:hint="eastAsia" w:ascii="宋体" w:hAnsi="宋体" w:eastAsia="宋体" w:cs="宋体"/>
                <w:color w:val="auto"/>
                <w:kern w:val="0"/>
                <w:sz w:val="24"/>
                <w:szCs w:val="24"/>
                <w:highlight w:val="none"/>
              </w:rPr>
              <w:t>1、方案构思主题明确，构思新颖</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主题明确，构思一般</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主题含糊，构思一般</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其余得0分</w:t>
            </w:r>
            <w:r>
              <w:rPr>
                <w:rFonts w:hint="eastAsia" w:ascii="宋体" w:hAnsi="宋体" w:eastAsia="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02" w:type="dxa"/>
            <w:vMerge w:val="continue"/>
            <w:noWrap w:val="0"/>
            <w:vAlign w:val="center"/>
          </w:tcPr>
          <w:p>
            <w:pPr>
              <w:jc w:val="center"/>
              <w:rPr>
                <w:rFonts w:hint="eastAsia" w:ascii="宋体" w:hAnsi="宋体" w:eastAsia="宋体" w:cs="宋体"/>
                <w:color w:val="auto"/>
                <w:kern w:val="0"/>
                <w:sz w:val="24"/>
                <w:szCs w:val="24"/>
                <w:highlight w:val="none"/>
                <w:lang w:eastAsia="zh-CN"/>
              </w:rPr>
            </w:pPr>
          </w:p>
        </w:tc>
        <w:tc>
          <w:tcPr>
            <w:tcW w:w="10211" w:type="dxa"/>
            <w:noWrap w:val="0"/>
            <w:vAlign w:val="center"/>
          </w:tcPr>
          <w:p>
            <w:pPr>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、方案效果，提供图效或实际案例：特色鲜明，易引起共鸣效果的得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有一定特色，能起到一定主题宣传的效果</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无特色，不能引起观者的共鸣的得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其余的0分</w:t>
            </w:r>
          </w:p>
        </w:tc>
      </w:tr>
    </w:tbl>
    <w:p>
      <w:pPr>
        <w:spacing w:line="360" w:lineRule="auto"/>
        <w:outlineLvl w:val="2"/>
        <w:rPr>
          <w:rFonts w:hint="eastAsia" w:ascii="宋体" w:hAnsi="宋体" w:eastAsia="宋体" w:cs="宋体"/>
          <w:b/>
          <w:bCs/>
          <w:color w:val="auto"/>
          <w:sz w:val="24"/>
          <w:szCs w:val="24"/>
          <w:highlight w:val="none"/>
        </w:rPr>
      </w:pPr>
    </w:p>
    <w:p>
      <w:pPr>
        <w:rPr>
          <w:rFonts w:hint="eastAsia" w:ascii="宋体" w:hAnsi="宋体" w:eastAsia="宋体" w:cs="宋体"/>
          <w:b/>
          <w:sz w:val="24"/>
          <w:szCs w:val="21"/>
          <w:highlight w:val="none"/>
        </w:rPr>
      </w:pPr>
      <w:r>
        <w:rPr>
          <w:rFonts w:hint="eastAsia" w:ascii="宋体" w:hAnsi="宋体" w:eastAsia="宋体" w:cs="宋体"/>
          <w:b/>
          <w:sz w:val="24"/>
          <w:szCs w:val="21"/>
          <w:highlight w:val="none"/>
        </w:rPr>
        <w:br w:type="page"/>
      </w:r>
    </w:p>
    <w:p>
      <w:pPr>
        <w:keepNext w:val="0"/>
        <w:keepLines w:val="0"/>
        <w:pageBreakBefore w:val="0"/>
        <w:kinsoku/>
        <w:wordWrap/>
        <w:overflowPunct/>
        <w:topLinePunct w:val="0"/>
        <w:autoSpaceDE/>
        <w:autoSpaceDN/>
        <w:bidi w:val="0"/>
        <w:spacing w:line="360" w:lineRule="auto"/>
        <w:ind w:firstLine="482" w:firstLineChars="200"/>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报价单</w:t>
      </w:r>
    </w:p>
    <w:p>
      <w:pPr>
        <w:keepNext w:val="0"/>
        <w:keepLines w:val="0"/>
        <w:pageBreakBefore w:val="0"/>
        <w:kinsoku/>
        <w:wordWrap/>
        <w:overflowPunct/>
        <w:topLinePunct w:val="0"/>
        <w:autoSpaceDE/>
        <w:autoSpaceDN/>
        <w:bidi w:val="0"/>
        <w:spacing w:line="440" w:lineRule="exact"/>
        <w:ind w:firstLine="562" w:firstLineChars="20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报价单</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（盖章）                </w:t>
      </w:r>
      <w:r>
        <w:rPr>
          <w:rFonts w:hint="eastAsia" w:ascii="宋体" w:hAnsi="宋体" w:eastAsia="宋体" w:cs="宋体"/>
          <w:color w:val="auto"/>
          <w:sz w:val="24"/>
          <w:szCs w:val="24"/>
          <w:highlight w:val="none"/>
        </w:rPr>
        <w:t xml:space="preserve">                              </w:t>
      </w:r>
    </w:p>
    <w:tbl>
      <w:tblPr>
        <w:tblStyle w:val="11"/>
        <w:tblW w:w="13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5"/>
        <w:gridCol w:w="8516"/>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55" w:type="dxa"/>
            <w:noWrap/>
            <w:vAlign w:val="center"/>
          </w:tcPr>
          <w:p>
            <w:pPr>
              <w:keepNext w:val="0"/>
              <w:keepLines w:val="0"/>
              <w:pageBreakBefore w:val="0"/>
              <w:kinsoku/>
              <w:wordWrap/>
              <w:overflowPunct/>
              <w:topLinePunct w:val="0"/>
              <w:autoSpaceDE/>
              <w:autoSpaceDN/>
              <w:bidi w:val="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8516" w:type="dxa"/>
            <w:noWrap w:val="0"/>
            <w:vAlign w:val="center"/>
          </w:tcPr>
          <w:p>
            <w:pPr>
              <w:keepNext w:val="0"/>
              <w:keepLines w:val="0"/>
              <w:pageBreakBefore w:val="0"/>
              <w:kinsoku/>
              <w:wordWrap/>
              <w:overflowPunct/>
              <w:topLinePunct w:val="0"/>
              <w:autoSpaceDE/>
              <w:autoSpaceDN/>
              <w:bidi w:val="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总报价</w:t>
            </w:r>
          </w:p>
        </w:tc>
        <w:tc>
          <w:tcPr>
            <w:tcW w:w="1199" w:type="dxa"/>
            <w:noWrap/>
            <w:vAlign w:val="center"/>
          </w:tcPr>
          <w:p>
            <w:pPr>
              <w:keepNext w:val="0"/>
              <w:keepLines w:val="0"/>
              <w:pageBreakBefore w:val="0"/>
              <w:kinsoku/>
              <w:wordWrap/>
              <w:overflowPunct/>
              <w:topLinePunct w:val="0"/>
              <w:autoSpaceDE/>
              <w:autoSpaceDN/>
              <w:bidi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55" w:type="dxa"/>
            <w:noWrap/>
            <w:vAlign w:val="center"/>
          </w:tcPr>
          <w:p>
            <w:pPr>
              <w:keepNext w:val="0"/>
              <w:keepLines w:val="0"/>
              <w:pageBreakBefore w:val="0"/>
              <w:kinsoku/>
              <w:wordWrap/>
              <w:overflowPunct/>
              <w:topLinePunct w:val="0"/>
              <w:autoSpaceDE/>
              <w:autoSpaceDN/>
              <w:bidi w:val="0"/>
              <w:ind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南京财经大学红山学院</w:t>
            </w:r>
          </w:p>
          <w:p>
            <w:pPr>
              <w:keepNext w:val="0"/>
              <w:keepLines w:val="0"/>
              <w:pageBreakBefore w:val="0"/>
              <w:kinsoku/>
              <w:wordWrap/>
              <w:overflowPunct/>
              <w:topLinePunct w:val="0"/>
              <w:autoSpaceDE/>
              <w:autoSpaceDN/>
              <w:bidi w:val="0"/>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招生宣传片拍摄</w:t>
            </w:r>
          </w:p>
        </w:tc>
        <w:tc>
          <w:tcPr>
            <w:tcW w:w="8516" w:type="dxa"/>
            <w:noWrap w:val="0"/>
            <w:vAlign w:val="center"/>
          </w:tcPr>
          <w:p>
            <w:pPr>
              <w:keepNext w:val="0"/>
              <w:keepLines w:val="0"/>
              <w:pageBreakBefore w:val="0"/>
              <w:kinsoku/>
              <w:wordWrap/>
              <w:overflowPunct/>
              <w:topLinePunct w:val="0"/>
              <w:autoSpaceDE/>
              <w:autoSpaceDN/>
              <w:bidi w:val="0"/>
              <w:ind w:firstLine="480" w:firstLineChars="200"/>
              <w:jc w:val="center"/>
              <w:textAlignment w:val="auto"/>
              <w:rPr>
                <w:rFonts w:hint="eastAsia" w:ascii="宋体" w:hAnsi="宋体" w:eastAsia="宋体" w:cs="宋体"/>
                <w:color w:val="auto"/>
                <w:sz w:val="24"/>
                <w:szCs w:val="24"/>
                <w:highlight w:val="none"/>
              </w:rPr>
            </w:pPr>
          </w:p>
        </w:tc>
        <w:tc>
          <w:tcPr>
            <w:tcW w:w="1199" w:type="dxa"/>
            <w:noWrap/>
            <w:vAlign w:val="center"/>
          </w:tcPr>
          <w:p>
            <w:pPr>
              <w:keepNext w:val="0"/>
              <w:keepLines w:val="0"/>
              <w:pageBreakBefore w:val="0"/>
              <w:kinsoku/>
              <w:wordWrap/>
              <w:overflowPunct/>
              <w:topLinePunct w:val="0"/>
              <w:autoSpaceDE/>
              <w:autoSpaceDN/>
              <w:bidi w:val="0"/>
              <w:ind w:firstLine="480" w:firstLineChars="20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270" w:type="dxa"/>
            <w:gridSpan w:val="3"/>
            <w:noWrap/>
            <w:vAlign w:val="center"/>
          </w:tcPr>
          <w:p>
            <w:pPr>
              <w:keepNext w:val="0"/>
              <w:keepLines w:val="0"/>
              <w:pageBreakBefore w:val="0"/>
              <w:kinsoku/>
              <w:wordWrap/>
              <w:overflowPunct/>
              <w:topLinePunct w:val="0"/>
              <w:autoSpaceDE/>
              <w:autoSpaceDN/>
              <w:bidi w:val="0"/>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报价大写：_____________________ 小写：________________________</w:t>
            </w:r>
          </w:p>
        </w:tc>
      </w:tr>
    </w:tbl>
    <w:p>
      <w:pPr>
        <w:keepNext w:val="0"/>
        <w:keepLines w:val="0"/>
        <w:pageBreakBefore w:val="0"/>
        <w:kinsoku/>
        <w:wordWrap/>
        <w:overflowPunct/>
        <w:topLinePunct w:val="0"/>
        <w:autoSpaceDE/>
        <w:autoSpaceDN/>
        <w:bidi w:val="0"/>
        <w:spacing w:line="6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法定代表人（授权代表）签字：                         日期：     年     月    日</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此表为表样，行数可自行添加，但表式不变；</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.报价单需另外</w:t>
      </w:r>
      <w:r>
        <w:rPr>
          <w:rFonts w:hint="eastAsia" w:ascii="宋体" w:hAnsi="宋体" w:eastAsia="宋体" w:cs="宋体"/>
          <w:color w:val="auto"/>
          <w:sz w:val="24"/>
          <w:szCs w:val="24"/>
          <w:highlight w:val="none"/>
        </w:rPr>
        <w:t>单独提交</w:t>
      </w:r>
      <w:r>
        <w:rPr>
          <w:rFonts w:hint="eastAsia" w:ascii="宋体" w:hAnsi="宋体" w:eastAsia="宋体" w:cs="宋体"/>
          <w:color w:val="auto"/>
          <w:sz w:val="24"/>
          <w:szCs w:val="24"/>
          <w:highlight w:val="none"/>
          <w:lang w:val="en-US" w:eastAsia="zh-CN"/>
        </w:rPr>
        <w:t>一份</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总价均应包括</w:t>
      </w:r>
      <w:r>
        <w:rPr>
          <w:rFonts w:hint="eastAsia" w:ascii="宋体" w:hAnsi="宋体" w:eastAsia="宋体" w:cs="宋体"/>
          <w:color w:val="auto"/>
          <w:sz w:val="24"/>
          <w:szCs w:val="24"/>
          <w:highlight w:val="none"/>
          <w:lang w:val="en-US" w:eastAsia="zh-CN"/>
        </w:rPr>
        <w:t>设备工具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人工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出差、</w:t>
      </w:r>
      <w:r>
        <w:rPr>
          <w:rFonts w:hint="eastAsia" w:ascii="宋体" w:hAnsi="宋体" w:eastAsia="宋体" w:cs="宋体"/>
          <w:color w:val="auto"/>
          <w:sz w:val="24"/>
          <w:szCs w:val="24"/>
          <w:highlight w:val="none"/>
        </w:rPr>
        <w:t>管理费用、</w:t>
      </w:r>
      <w:r>
        <w:rPr>
          <w:rFonts w:hint="eastAsia" w:ascii="宋体" w:hAnsi="宋体" w:eastAsia="宋体" w:cs="宋体"/>
          <w:color w:val="auto"/>
          <w:sz w:val="24"/>
          <w:szCs w:val="24"/>
          <w:highlight w:val="none"/>
          <w:lang w:val="en-US" w:eastAsia="zh-CN"/>
        </w:rPr>
        <w:t>税金</w:t>
      </w:r>
      <w:r>
        <w:rPr>
          <w:rFonts w:hint="eastAsia" w:ascii="宋体" w:hAnsi="宋体" w:eastAsia="宋体" w:cs="宋体"/>
          <w:color w:val="auto"/>
          <w:sz w:val="24"/>
          <w:szCs w:val="24"/>
          <w:highlight w:val="none"/>
        </w:rPr>
        <w:t>等费用，以及已支付或将支付的营业税和其它税费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漏项自负</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4.中标人开具与</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单总报价相符的增值税</w:t>
      </w:r>
      <w:r>
        <w:rPr>
          <w:rFonts w:hint="eastAsia" w:ascii="宋体" w:hAnsi="宋体" w:eastAsia="宋体" w:cs="宋体"/>
          <w:color w:val="auto"/>
          <w:sz w:val="24"/>
          <w:szCs w:val="24"/>
          <w:highlight w:val="none"/>
        </w:rPr>
        <w:t>普通发票。</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spacing w:line="480" w:lineRule="exact"/>
        <w:jc w:val="left"/>
        <w:rPr>
          <w:rFonts w:hint="eastAsia" w:ascii="宋体" w:hAnsi="宋体" w:eastAsia="宋体" w:cs="宋体"/>
          <w:b/>
          <w:bCs/>
          <w:color w:val="auto"/>
          <w:sz w:val="24"/>
          <w:szCs w:val="24"/>
          <w:highlight w:val="yellow"/>
          <w:lang w:val="en-US" w:eastAsia="zh-CN"/>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三：宣传制作方案阐述</w:t>
      </w:r>
    </w:p>
    <w:p>
      <w:pPr>
        <w:spacing w:line="480" w:lineRule="exact"/>
        <w:ind w:left="4620" w:leftChars="0" w:firstLine="420"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宣传</w:t>
      </w:r>
      <w:r>
        <w:rPr>
          <w:rFonts w:hint="eastAsia" w:ascii="宋体" w:hAnsi="宋体" w:eastAsia="宋体" w:cs="宋体"/>
          <w:color w:val="auto"/>
          <w:kern w:val="0"/>
          <w:sz w:val="24"/>
          <w:szCs w:val="24"/>
          <w:highlight w:val="none"/>
          <w:lang w:eastAsia="zh-CN"/>
        </w:rPr>
        <w:t>制作方案阐</w:t>
      </w:r>
      <w:r>
        <w:rPr>
          <w:rFonts w:hint="eastAsia" w:ascii="宋体" w:hAnsi="宋体" w:eastAsia="宋体" w:cs="宋体"/>
          <w:color w:val="auto"/>
          <w:kern w:val="0"/>
          <w:sz w:val="24"/>
          <w:szCs w:val="24"/>
          <w:highlight w:val="none"/>
          <w:lang w:val="en-US" w:eastAsia="zh-CN"/>
        </w:rPr>
        <w:t>述</w:t>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MDNhNTdlNDU0ZTdiNGJlMWZjZTMwMTA0ZDlkMTMifQ=="/>
    <w:docVar w:name="KSO_WPS_MARK_KEY" w:val="64a105d0-8696-437f-a8c6-3cc8970496f1"/>
  </w:docVars>
  <w:rsids>
    <w:rsidRoot w:val="00000000"/>
    <w:rsid w:val="01167BA7"/>
    <w:rsid w:val="01BB55F8"/>
    <w:rsid w:val="02B01361"/>
    <w:rsid w:val="03157416"/>
    <w:rsid w:val="03582B08"/>
    <w:rsid w:val="03A762C0"/>
    <w:rsid w:val="03F3C3A3"/>
    <w:rsid w:val="04CB3461"/>
    <w:rsid w:val="053A13B6"/>
    <w:rsid w:val="05FB6A47"/>
    <w:rsid w:val="06DD703D"/>
    <w:rsid w:val="072F4F4B"/>
    <w:rsid w:val="07315856"/>
    <w:rsid w:val="089A68B2"/>
    <w:rsid w:val="08B45FD1"/>
    <w:rsid w:val="09224AF7"/>
    <w:rsid w:val="0B6C0AE0"/>
    <w:rsid w:val="0BFF3A13"/>
    <w:rsid w:val="0C3D3146"/>
    <w:rsid w:val="0C741652"/>
    <w:rsid w:val="0DA61114"/>
    <w:rsid w:val="0DAC1548"/>
    <w:rsid w:val="0E1048CA"/>
    <w:rsid w:val="0E1D0317"/>
    <w:rsid w:val="0E2A68D3"/>
    <w:rsid w:val="105733C4"/>
    <w:rsid w:val="107647A0"/>
    <w:rsid w:val="114B0076"/>
    <w:rsid w:val="11934328"/>
    <w:rsid w:val="13FA7F80"/>
    <w:rsid w:val="1727319A"/>
    <w:rsid w:val="19DC3AAE"/>
    <w:rsid w:val="19E76AD5"/>
    <w:rsid w:val="1ADF54CD"/>
    <w:rsid w:val="1B1904F6"/>
    <w:rsid w:val="1F5C65E8"/>
    <w:rsid w:val="1FEA7088"/>
    <w:rsid w:val="203344B2"/>
    <w:rsid w:val="25256B46"/>
    <w:rsid w:val="25331C17"/>
    <w:rsid w:val="25B95A46"/>
    <w:rsid w:val="26D23F28"/>
    <w:rsid w:val="27355340"/>
    <w:rsid w:val="275205A8"/>
    <w:rsid w:val="27901E77"/>
    <w:rsid w:val="285F2D5E"/>
    <w:rsid w:val="287C140F"/>
    <w:rsid w:val="28D75359"/>
    <w:rsid w:val="28E20EB2"/>
    <w:rsid w:val="292B6A5A"/>
    <w:rsid w:val="2A07200A"/>
    <w:rsid w:val="2A7209CE"/>
    <w:rsid w:val="2B7E1340"/>
    <w:rsid w:val="2C141724"/>
    <w:rsid w:val="2C1A49FF"/>
    <w:rsid w:val="2C5C7F70"/>
    <w:rsid w:val="2CEA142B"/>
    <w:rsid w:val="2DF90E26"/>
    <w:rsid w:val="2F102E8E"/>
    <w:rsid w:val="31163408"/>
    <w:rsid w:val="31E85E53"/>
    <w:rsid w:val="347948CA"/>
    <w:rsid w:val="36BD3347"/>
    <w:rsid w:val="395F5815"/>
    <w:rsid w:val="39C55DF9"/>
    <w:rsid w:val="39EE01F9"/>
    <w:rsid w:val="3DCC6724"/>
    <w:rsid w:val="3E48388C"/>
    <w:rsid w:val="3F4E53B7"/>
    <w:rsid w:val="40733A72"/>
    <w:rsid w:val="41A16EA2"/>
    <w:rsid w:val="43A80067"/>
    <w:rsid w:val="43D517C5"/>
    <w:rsid w:val="4436577D"/>
    <w:rsid w:val="452E0573"/>
    <w:rsid w:val="45354367"/>
    <w:rsid w:val="45504514"/>
    <w:rsid w:val="45DB7BF3"/>
    <w:rsid w:val="467B62A8"/>
    <w:rsid w:val="48E2286D"/>
    <w:rsid w:val="48F30C2D"/>
    <w:rsid w:val="49AD234C"/>
    <w:rsid w:val="49B208DB"/>
    <w:rsid w:val="49B31F01"/>
    <w:rsid w:val="49B56525"/>
    <w:rsid w:val="49DE7559"/>
    <w:rsid w:val="4A5E2454"/>
    <w:rsid w:val="4A6D0C58"/>
    <w:rsid w:val="4B2C65C2"/>
    <w:rsid w:val="4BC03FC2"/>
    <w:rsid w:val="4BD56694"/>
    <w:rsid w:val="4C443FD7"/>
    <w:rsid w:val="4D7474FB"/>
    <w:rsid w:val="4DC8028C"/>
    <w:rsid w:val="4E8C74C3"/>
    <w:rsid w:val="4EC63F67"/>
    <w:rsid w:val="522D4164"/>
    <w:rsid w:val="52805A2B"/>
    <w:rsid w:val="53072D70"/>
    <w:rsid w:val="532A7941"/>
    <w:rsid w:val="573725BA"/>
    <w:rsid w:val="57565F68"/>
    <w:rsid w:val="5A494B51"/>
    <w:rsid w:val="5ACF76A5"/>
    <w:rsid w:val="5BA364E3"/>
    <w:rsid w:val="5D654CE4"/>
    <w:rsid w:val="5D67578E"/>
    <w:rsid w:val="5FE818F2"/>
    <w:rsid w:val="604A7E95"/>
    <w:rsid w:val="60684658"/>
    <w:rsid w:val="60882C05"/>
    <w:rsid w:val="609B6155"/>
    <w:rsid w:val="620D0A42"/>
    <w:rsid w:val="62C14367"/>
    <w:rsid w:val="66292968"/>
    <w:rsid w:val="668645CE"/>
    <w:rsid w:val="67016F5D"/>
    <w:rsid w:val="68062802"/>
    <w:rsid w:val="6905258B"/>
    <w:rsid w:val="695C2AE8"/>
    <w:rsid w:val="6B9533AB"/>
    <w:rsid w:val="6C837AE7"/>
    <w:rsid w:val="6C8F27FE"/>
    <w:rsid w:val="6F3D7F91"/>
    <w:rsid w:val="724F4B51"/>
    <w:rsid w:val="738C3835"/>
    <w:rsid w:val="74F914AD"/>
    <w:rsid w:val="7727155E"/>
    <w:rsid w:val="776D47E2"/>
    <w:rsid w:val="781D2AB1"/>
    <w:rsid w:val="78A24185"/>
    <w:rsid w:val="79C67FF1"/>
    <w:rsid w:val="7AB01FA8"/>
    <w:rsid w:val="7C437DC4"/>
    <w:rsid w:val="7CF76237"/>
    <w:rsid w:val="7E0A5673"/>
    <w:rsid w:val="7F361298"/>
    <w:rsid w:val="7F4D31A5"/>
    <w:rsid w:val="EFEFA9EC"/>
    <w:rsid w:val="FDFF32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59" w:lineRule="auto"/>
      <w:ind w:left="440"/>
      <w:jc w:val="left"/>
    </w:pPr>
    <w:rPr>
      <w:rFonts w:cs="Times New Roman"/>
      <w:kern w:val="0"/>
      <w:sz w:val="22"/>
    </w:rPr>
  </w:style>
  <w:style w:type="paragraph" w:styleId="4">
    <w:name w:val="Date"/>
    <w:basedOn w:val="1"/>
    <w:next w:val="1"/>
    <w:link w:val="16"/>
    <w:unhideWhenUsed/>
    <w:qFormat/>
    <w:uiPriority w:val="99"/>
    <w:pPr>
      <w:ind w:left="100" w:leftChars="2500"/>
    </w:pPr>
  </w:style>
  <w:style w:type="paragraph" w:styleId="5">
    <w:name w:val="Balloon Text"/>
    <w:basedOn w:val="1"/>
    <w:link w:val="17"/>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59" w:lineRule="auto"/>
      <w:jc w:val="left"/>
    </w:pPr>
    <w:rPr>
      <w:rFonts w:cs="Times New Roman"/>
      <w:kern w:val="0"/>
      <w:sz w:val="22"/>
    </w:rPr>
  </w:style>
  <w:style w:type="paragraph" w:styleId="9">
    <w:name w:val="toc 2"/>
    <w:basedOn w:val="1"/>
    <w:next w:val="1"/>
    <w:unhideWhenUsed/>
    <w:qFormat/>
    <w:uiPriority w:val="39"/>
    <w:pPr>
      <w:widowControl/>
      <w:spacing w:after="100" w:line="259" w:lineRule="auto"/>
      <w:ind w:left="220"/>
      <w:jc w:val="left"/>
    </w:pPr>
    <w:rPr>
      <w:rFonts w:cs="Times New Roman"/>
      <w:kern w:val="0"/>
      <w:sz w:val="22"/>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Times New Roman"/>
      <w:color w:val="000000"/>
      <w:kern w:val="0"/>
      <w:sz w:val="24"/>
      <w:szCs w:val="24"/>
    </w:rPr>
  </w:style>
  <w:style w:type="character" w:styleId="13">
    <w:name w:val="page number"/>
    <w:basedOn w:val="12"/>
    <w:qFormat/>
    <w:uiPriority w:val="99"/>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日期 字符"/>
    <w:basedOn w:val="12"/>
    <w:link w:val="4"/>
    <w:semiHidden/>
    <w:qFormat/>
    <w:uiPriority w:val="99"/>
  </w:style>
  <w:style w:type="character" w:customStyle="1" w:styleId="17">
    <w:name w:val="批注框文本 字符"/>
    <w:basedOn w:val="12"/>
    <w:link w:val="5"/>
    <w:semiHidden/>
    <w:qFormat/>
    <w:uiPriority w:val="99"/>
    <w:rPr>
      <w:sz w:val="18"/>
      <w:szCs w:val="18"/>
    </w:rPr>
  </w:style>
  <w:style w:type="character" w:customStyle="1" w:styleId="18">
    <w:name w:val="标题 1 字符"/>
    <w:basedOn w:val="12"/>
    <w:link w:val="2"/>
    <w:qFormat/>
    <w:uiPriority w:val="9"/>
    <w:rPr>
      <w:rFonts w:asciiTheme="minorHAnsi" w:hAnsiTheme="minorHAnsi" w:eastAsiaTheme="minorEastAsia" w:cstheme="minorBidi"/>
      <w:b/>
      <w:bCs/>
      <w:kern w:val="44"/>
      <w:sz w:val="44"/>
      <w:szCs w:val="44"/>
    </w:rPr>
  </w:style>
  <w:style w:type="paragraph" w:customStyle="1" w:styleId="1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3494</Words>
  <Characters>3711</Characters>
  <Lines>49</Lines>
  <Paragraphs>13</Paragraphs>
  <TotalTime>43</TotalTime>
  <ScaleCrop>false</ScaleCrop>
  <LinksUpToDate>false</LinksUpToDate>
  <CharactersWithSpaces>3866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2019-11-26T19:32:00Z</dcterms:created>
  <dc:creator>xyf</dc:creator>
  <cp:lastModifiedBy>admin</cp:lastModifiedBy>
  <cp:lastPrinted>2019-11-26T16:09:00Z</cp:lastPrinted>
  <dcterms:modified xsi:type="dcterms:W3CDTF">2023-03-27T10:25:12Z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2D514EA796DB4FC0B5295C3CF0F63AB4</vt:lpwstr>
  </property>
</Properties>
</file>