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312" w:beforeLines="100" w:after="312" w:afterLines="100" w:line="360" w:lineRule="auto"/>
        <w:contextualSpacing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南京财经大学</w:t>
      </w:r>
      <w:r>
        <w:rPr>
          <w:rFonts w:ascii="宋体" w:hAnsi="宋体"/>
          <w:b/>
          <w:sz w:val="28"/>
          <w:szCs w:val="28"/>
        </w:rPr>
        <w:t>红山学院</w:t>
      </w:r>
      <w:r>
        <w:rPr>
          <w:rFonts w:hint="eastAsia" w:ascii="宋体" w:hAnsi="宋体"/>
          <w:b/>
          <w:sz w:val="28"/>
          <w:szCs w:val="28"/>
        </w:rPr>
        <w:t>消防器材维修</w:t>
      </w:r>
      <w:r>
        <w:rPr>
          <w:rFonts w:ascii="宋体" w:hAnsi="宋体"/>
          <w:b/>
          <w:sz w:val="28"/>
          <w:szCs w:val="28"/>
        </w:rPr>
        <w:t>及采购</w:t>
      </w:r>
      <w:r>
        <w:rPr>
          <w:rFonts w:hint="eastAsia" w:ascii="宋体" w:hAnsi="宋体"/>
          <w:b/>
          <w:sz w:val="28"/>
          <w:szCs w:val="28"/>
        </w:rPr>
        <w:t>项目</w:t>
      </w:r>
    </w:p>
    <w:p>
      <w:pPr>
        <w:adjustRightInd w:val="0"/>
        <w:spacing w:before="312" w:beforeLines="100" w:after="312" w:afterLines="100" w:line="360" w:lineRule="auto"/>
        <w:contextualSpacing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询价文件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我院消防器材维修</w:t>
      </w:r>
      <w:r>
        <w:rPr>
          <w:rFonts w:ascii="宋体" w:hAnsi="宋体"/>
          <w:szCs w:val="21"/>
        </w:rPr>
        <w:t>及采购</w:t>
      </w:r>
      <w:r>
        <w:rPr>
          <w:rFonts w:hint="eastAsia" w:ascii="宋体" w:hAnsi="宋体"/>
          <w:szCs w:val="21"/>
        </w:rPr>
        <w:t>项目（项目编号：NCHX</w:t>
      </w:r>
      <w:r>
        <w:rPr>
          <w:rFonts w:hint="eastAsia" w:ascii="宋体" w:hAnsi="宋体"/>
          <w:szCs w:val="21"/>
          <w:lang w:val="en-US" w:eastAsia="zh-CN"/>
        </w:rPr>
        <w:t>20201028</w:t>
      </w:r>
      <w:r>
        <w:rPr>
          <w:rFonts w:hint="eastAsia" w:ascii="宋体" w:hAnsi="宋体"/>
          <w:szCs w:val="21"/>
        </w:rPr>
        <w:t>-货物</w:t>
      </w:r>
      <w:r>
        <w:rPr>
          <w:rFonts w:hint="eastAsia" w:ascii="宋体" w:hAnsi="宋体"/>
          <w:szCs w:val="21"/>
          <w:lang w:val="en-US" w:eastAsia="zh-CN"/>
        </w:rPr>
        <w:t>01</w:t>
      </w:r>
      <w:r>
        <w:rPr>
          <w:rFonts w:hint="eastAsia" w:ascii="宋体" w:hAnsi="宋体"/>
          <w:szCs w:val="21"/>
        </w:rPr>
        <w:t>）通过</w:t>
      </w:r>
      <w:r>
        <w:rPr>
          <w:rFonts w:ascii="宋体" w:hAnsi="宋体"/>
          <w:szCs w:val="21"/>
        </w:rPr>
        <w:t>询价方式</w:t>
      </w:r>
      <w:r>
        <w:rPr>
          <w:rFonts w:hint="eastAsia" w:ascii="宋体" w:hAnsi="宋体"/>
          <w:szCs w:val="21"/>
        </w:rPr>
        <w:t>采购，欢迎符合资质要求的单位参与报价。本次询价采购由学院招投标</w:t>
      </w:r>
      <w:r>
        <w:rPr>
          <w:rFonts w:ascii="宋体" w:hAnsi="宋体"/>
          <w:szCs w:val="21"/>
        </w:rPr>
        <w:t>工作小组</w:t>
      </w:r>
      <w:r>
        <w:rPr>
          <w:rFonts w:hint="eastAsia" w:ascii="宋体" w:hAnsi="宋体"/>
          <w:szCs w:val="21"/>
        </w:rPr>
        <w:t>统一组织，并按照《南京财经大学红山学院招投标管理办法（试行）》有关规定开展工作，请各参与单位积极配合，认真阅读本询价文件，精心做好相应工作。现将有关事项告知如下：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一、承办部门：</w:t>
      </w:r>
      <w:r>
        <w:rPr>
          <w:rFonts w:hint="eastAsia" w:ascii="宋体" w:hAnsi="宋体"/>
          <w:szCs w:val="21"/>
        </w:rPr>
        <w:t>南京财经大学红山学院后勤管理处。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二、项目描述：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现有干粉</w:t>
      </w:r>
      <w:r>
        <w:rPr>
          <w:rFonts w:ascii="宋体" w:hAnsi="宋体"/>
          <w:szCs w:val="21"/>
        </w:rPr>
        <w:t>灭火器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清水灭火器的换药维修及部分消防器材的购置。</w:t>
      </w:r>
      <w:r>
        <w:rPr>
          <w:rFonts w:hint="eastAsia" w:ascii="宋体" w:hAnsi="宋体"/>
          <w:szCs w:val="21"/>
        </w:rPr>
        <w:t>中标供应商</w:t>
      </w:r>
      <w:r>
        <w:rPr>
          <w:rFonts w:ascii="宋体" w:hAnsi="宋体"/>
          <w:szCs w:val="21"/>
        </w:rPr>
        <w:t>所提供的</w:t>
      </w:r>
      <w:r>
        <w:rPr>
          <w:rFonts w:hint="eastAsia" w:ascii="宋体" w:hAnsi="宋体"/>
          <w:szCs w:val="21"/>
        </w:rPr>
        <w:t>换药</w:t>
      </w:r>
      <w:r>
        <w:rPr>
          <w:rFonts w:ascii="宋体" w:hAnsi="宋体"/>
          <w:szCs w:val="21"/>
        </w:rPr>
        <w:t>维修及新购产品</w:t>
      </w:r>
      <w:r>
        <w:rPr>
          <w:rFonts w:hint="eastAsia" w:ascii="宋体" w:hAnsi="宋体"/>
          <w:szCs w:val="21"/>
        </w:rPr>
        <w:t>应符合</w:t>
      </w:r>
      <w:r>
        <w:rPr>
          <w:rFonts w:ascii="宋体" w:hAnsi="宋体"/>
          <w:szCs w:val="21"/>
        </w:rPr>
        <w:t>国家及行业的强制性要求，</w:t>
      </w:r>
      <w:r>
        <w:rPr>
          <w:rFonts w:hint="eastAsia" w:ascii="宋体" w:hAnsi="宋体"/>
          <w:szCs w:val="21"/>
        </w:rPr>
        <w:t>换药</w:t>
      </w:r>
      <w:r>
        <w:rPr>
          <w:rFonts w:ascii="宋体" w:hAnsi="宋体"/>
          <w:szCs w:val="21"/>
        </w:rPr>
        <w:t>维修质保2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新购消防器材</w:t>
      </w:r>
      <w:r>
        <w:rPr>
          <w:rFonts w:ascii="宋体" w:hAnsi="宋体"/>
          <w:szCs w:val="21"/>
        </w:rPr>
        <w:t>质保</w:t>
      </w:r>
      <w:r>
        <w:rPr>
          <w:rFonts w:hint="eastAsia" w:ascii="宋体" w:hAnsi="宋体"/>
          <w:szCs w:val="21"/>
        </w:rPr>
        <w:t>3年</w:t>
      </w:r>
      <w:r>
        <w:rPr>
          <w:rFonts w:ascii="宋体" w:hAnsi="宋体"/>
          <w:szCs w:val="21"/>
        </w:rPr>
        <w:t>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三、项目地点：</w:t>
      </w:r>
      <w:r>
        <w:rPr>
          <w:rFonts w:hint="eastAsia" w:ascii="宋体" w:hAnsi="宋体"/>
          <w:szCs w:val="21"/>
        </w:rPr>
        <w:t>镇江市句容市</w:t>
      </w:r>
      <w:r>
        <w:rPr>
          <w:rFonts w:ascii="宋体" w:hAnsi="宋体"/>
          <w:szCs w:val="21"/>
        </w:rPr>
        <w:t>下蜀镇桥头</w:t>
      </w:r>
      <w:r>
        <w:rPr>
          <w:rFonts w:hint="eastAsia" w:ascii="宋体" w:hAnsi="宋体"/>
          <w:szCs w:val="21"/>
        </w:rPr>
        <w:t>312国道</w:t>
      </w:r>
      <w:r>
        <w:rPr>
          <w:rFonts w:ascii="宋体" w:hAnsi="宋体"/>
          <w:szCs w:val="21"/>
        </w:rPr>
        <w:t>旁</w:t>
      </w:r>
      <w:r>
        <w:rPr>
          <w:rFonts w:hint="eastAsia" w:ascii="宋体" w:hAnsi="宋体"/>
          <w:szCs w:val="21"/>
        </w:rPr>
        <w:t>，南京财经大学</w:t>
      </w:r>
      <w:r>
        <w:rPr>
          <w:rFonts w:ascii="宋体" w:hAnsi="宋体"/>
          <w:szCs w:val="21"/>
        </w:rPr>
        <w:t>桥头校区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四、报价单位资质：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1．符合《中华人民共和国政府采购法》第二十二条的规定；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2．在工商行政管理部门和税务部门登记注册的企业具有独立法人资格，持有效营业执照、税务登记证、组织机构代码证（或三证合一）；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．报价人必须具有公安机关认可有效的消防灭火器维修资质。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．报价人必须提供新购消防器材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省级及以上质检部门出具的检测合格报告。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．本项目不接受联合体报价。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五、现场踏勘：</w:t>
      </w:r>
      <w:r>
        <w:rPr>
          <w:rFonts w:hint="eastAsia" w:ascii="宋体" w:hAnsi="宋体"/>
          <w:szCs w:val="21"/>
        </w:rPr>
        <w:t>本项目不安排</w:t>
      </w:r>
      <w:r>
        <w:rPr>
          <w:rFonts w:ascii="宋体" w:hAnsi="宋体"/>
          <w:szCs w:val="21"/>
        </w:rPr>
        <w:t>现场</w:t>
      </w:r>
      <w:r>
        <w:rPr>
          <w:rFonts w:hint="eastAsia" w:ascii="宋体" w:hAnsi="宋体"/>
          <w:szCs w:val="21"/>
        </w:rPr>
        <w:t>勘查。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六、成交供应商确定：</w:t>
      </w:r>
      <w:r>
        <w:rPr>
          <w:rFonts w:hint="eastAsia" w:ascii="宋体" w:hAnsi="宋体"/>
          <w:szCs w:val="21"/>
        </w:rPr>
        <w:t>在完全满足询价文件要求的有效报价中，以</w:t>
      </w:r>
      <w:r>
        <w:rPr>
          <w:rFonts w:ascii="宋体" w:hAnsi="宋体"/>
          <w:szCs w:val="21"/>
        </w:rPr>
        <w:t>总价最低原则确定成交供应商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七、付款方式：</w:t>
      </w:r>
      <w:r>
        <w:rPr>
          <w:rFonts w:hint="eastAsia" w:ascii="宋体" w:hAnsi="宋体"/>
          <w:szCs w:val="21"/>
        </w:rPr>
        <w:t>在指定位置</w:t>
      </w:r>
      <w:r>
        <w:rPr>
          <w:rFonts w:ascii="宋体" w:hAnsi="宋体"/>
          <w:szCs w:val="21"/>
        </w:rPr>
        <w:t>交货并验收合格后支付全部货款</w:t>
      </w:r>
      <w:r>
        <w:rPr>
          <w:rFonts w:hint="eastAsia" w:ascii="宋体" w:hAnsi="宋体"/>
          <w:szCs w:val="21"/>
        </w:rPr>
        <w:t>。中标单位开具正规增值税发票。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八、工期：</w:t>
      </w:r>
      <w:r>
        <w:rPr>
          <w:rFonts w:hint="eastAsia" w:ascii="宋体" w:hAnsi="宋体"/>
          <w:szCs w:val="21"/>
        </w:rPr>
        <w:t>自合同签订之日起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个日历日内交付使用。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九、报价文件的组成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1．资质证明：报价人有效营业执照（或三证合一）、相关资格证书复印件。（原件备查）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2．报价单：报价为一次性报价，包括项目</w:t>
      </w:r>
      <w:r>
        <w:rPr>
          <w:rFonts w:ascii="宋体" w:hAnsi="宋体"/>
          <w:szCs w:val="21"/>
        </w:rPr>
        <w:t>所产生的</w:t>
      </w:r>
      <w:r>
        <w:rPr>
          <w:rFonts w:hint="eastAsia" w:ascii="宋体" w:hAnsi="宋体"/>
          <w:szCs w:val="21"/>
        </w:rPr>
        <w:t>运输</w:t>
      </w:r>
      <w:r>
        <w:rPr>
          <w:rFonts w:ascii="宋体" w:hAnsi="宋体"/>
          <w:szCs w:val="21"/>
        </w:rPr>
        <w:t>费、税金等</w:t>
      </w:r>
      <w:r>
        <w:rPr>
          <w:rFonts w:hint="eastAsia" w:ascii="宋体" w:hAnsi="宋体"/>
          <w:szCs w:val="21"/>
        </w:rPr>
        <w:t>全部费用，采购人不再另付其他任何费用。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3．承诺及说明：报价人对询价文件中采购人需求的响应承诺、质量承诺、售后</w:t>
      </w:r>
      <w:r>
        <w:rPr>
          <w:rFonts w:ascii="宋体" w:hAnsi="宋体"/>
          <w:szCs w:val="21"/>
        </w:rPr>
        <w:t>承诺</w:t>
      </w:r>
      <w:r>
        <w:rPr>
          <w:rFonts w:hint="eastAsia" w:ascii="宋体" w:hAnsi="宋体"/>
          <w:szCs w:val="21"/>
        </w:rPr>
        <w:t>，以及报价人认为其它需要说明和承诺的材料。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注：提供的全部资质材料复印件须加盖报价人公章，原件备查。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十、</w:t>
      </w:r>
      <w:r>
        <w:rPr>
          <w:rFonts w:ascii="宋体" w:hAnsi="宋体"/>
          <w:b/>
          <w:szCs w:val="21"/>
        </w:rPr>
        <w:t>报价文件签</w:t>
      </w:r>
      <w:r>
        <w:rPr>
          <w:rFonts w:hint="eastAsia" w:ascii="宋体" w:hAnsi="宋体"/>
          <w:b/>
          <w:szCs w:val="21"/>
        </w:rPr>
        <w:t>署和递交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1．报价文件一式五份（另附单独的报价单一份以便存挡），报价文件以密封形式（封口加盖骑缝公章）封装，外包装应注明项目名称、报价人名称、联系人及电话和“开标前请勿拆封”字样。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2．报价单、所有说明及承诺材料均应使用不能擦去的墨水书写或A4纸打印，由报价人加盖公章并由法人或法人委托的代理人签名；所有复印材料均须加盖公章。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3．请将密封后的报价文件递交至：南京财经大学红山学院综合办公室，镇江市句容市下蜀镇桥头312国道旁南京财经大学红山学院桥头校区行政楼3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报价文件接收时间：2020年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 xml:space="preserve"> 日上午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:00-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：30分（北京时间）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5．递交报价文件截止时间：2020年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日上午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：30分（北京时间）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十一、报价有效期：</w:t>
      </w:r>
      <w:r>
        <w:rPr>
          <w:rFonts w:hint="eastAsia" w:ascii="宋体" w:hAnsi="宋体"/>
          <w:szCs w:val="21"/>
        </w:rPr>
        <w:t>报价递交截止日后30个日历日内有效。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十二、无效报价：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下列情况属于未能对询价文件做出实质性响应，作无效报价处理。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1．报价文件没有报价单位授权代表签字和加盖公章。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2．报价文件载明的询价项目完成期限超过询价文件规定的期限。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3．明显不符合技术规格、技术标准的要求。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4．报价文件附有询价方不能接受的条件。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5．不符合询价文件中规定的实质性要求。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6．报价单位提供的资料被查证为虚假或伪造的。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十三、其他说明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报价人必须向询价人提供真实的资料，若报价人所提供资料不真实，一经查证，即取消参与资格。报价人必须按照询价文件和合同的规定履行义务，保质保量完成项目内容，不得将项目整体或分解后向他人转让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2．询价文件、报价文件均为合同附件，具有同等法律效力，当合同内容与上述文件内容发生冲突时，以合同文本为准。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3．本询价文件的解释权在南京财经大学红山学院招投标工作小组。</w:t>
      </w: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</w:p>
    <w:p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技术咨询联系人：曹老师，电话：0511-87762082，13327800671</w:t>
      </w:r>
    </w:p>
    <w:p>
      <w:pPr>
        <w:adjustRightInd w:val="0"/>
        <w:spacing w:line="460" w:lineRule="exact"/>
        <w:ind w:firstLine="420" w:firstLineChars="200"/>
        <w:contextualSpacing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项目采购联系人：张老师，电话：</w:t>
      </w:r>
      <w:r>
        <w:rPr>
          <w:rFonts w:hint="eastAsia" w:ascii="宋体" w:hAnsi="宋体"/>
          <w:b/>
          <w:szCs w:val="21"/>
          <w:lang w:val="en-US" w:eastAsia="zh-CN"/>
        </w:rPr>
        <w:t>0511-87762166，13776601642</w:t>
      </w:r>
    </w:p>
    <w:p>
      <w:pPr>
        <w:tabs>
          <w:tab w:val="right" w:pos="9354"/>
        </w:tabs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adjustRightInd w:val="0"/>
        <w:spacing w:line="460" w:lineRule="exact"/>
        <w:ind w:left="420" w:leftChars="200" w:firstLine="420" w:firstLineChars="200"/>
        <w:contextualSpacing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南京财经大学红山学院</w:t>
      </w:r>
      <w:r>
        <w:rPr>
          <w:rFonts w:ascii="宋体" w:hAnsi="宋体"/>
          <w:szCs w:val="21"/>
        </w:rPr>
        <w:t>招投标工作小组</w:t>
      </w:r>
    </w:p>
    <w:p>
      <w:pPr>
        <w:adjustRightInd w:val="0"/>
        <w:spacing w:line="460" w:lineRule="exact"/>
        <w:ind w:left="420" w:leftChars="200" w:firstLine="420" w:firstLineChars="200"/>
        <w:contextualSpacing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2020年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0月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8日</w:t>
      </w:r>
    </w:p>
    <w:p>
      <w:pPr>
        <w:spacing w:line="300" w:lineRule="auto"/>
      </w:pPr>
      <w:r>
        <w:rPr>
          <w:rFonts w:hint="eastAsia" w:ascii="宋体" w:hAnsi="宋体" w:cs="宋体"/>
        </w:rPr>
        <w:t>附件：</w:t>
      </w:r>
    </w:p>
    <w:p>
      <w:pPr>
        <w:adjustRightInd w:val="0"/>
        <w:spacing w:before="312" w:beforeLines="100" w:after="312" w:afterLines="100" w:line="480" w:lineRule="exact"/>
        <w:contextualSpacing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报价单</w:t>
      </w:r>
    </w:p>
    <w:p>
      <w:pPr>
        <w:adjustRightInd w:val="0"/>
        <w:spacing w:after="312" w:afterLines="100" w:line="800" w:lineRule="exact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</w:t>
      </w:r>
      <w:r>
        <w:rPr>
          <w:rFonts w:ascii="宋体" w:hAnsi="宋体"/>
          <w:szCs w:val="21"/>
        </w:rPr>
        <w:t>名称：</w:t>
      </w:r>
      <w:r>
        <w:rPr>
          <w:rFonts w:hint="eastAsia" w:ascii="宋体" w:hAnsi="宋体"/>
          <w:szCs w:val="21"/>
        </w:rPr>
        <w:t>南京财经大学</w:t>
      </w:r>
      <w:r>
        <w:rPr>
          <w:rFonts w:ascii="宋体" w:hAnsi="宋体"/>
          <w:szCs w:val="21"/>
        </w:rPr>
        <w:t>红山学院</w:t>
      </w:r>
      <w:r>
        <w:rPr>
          <w:rFonts w:hint="eastAsia" w:ascii="宋体" w:hAnsi="宋体"/>
          <w:szCs w:val="21"/>
        </w:rPr>
        <w:t>消防器材维修</w:t>
      </w:r>
      <w:r>
        <w:rPr>
          <w:rFonts w:ascii="宋体" w:hAnsi="宋体"/>
          <w:szCs w:val="21"/>
        </w:rPr>
        <w:t>及采购</w:t>
      </w:r>
      <w:r>
        <w:rPr>
          <w:rFonts w:hint="eastAsia" w:ascii="宋体" w:hAnsi="宋体"/>
          <w:szCs w:val="21"/>
        </w:rPr>
        <w:t>项目       项目编号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NCHX</w:t>
      </w:r>
      <w:r>
        <w:rPr>
          <w:rFonts w:hint="eastAsia" w:ascii="宋体" w:hAnsi="宋体"/>
          <w:szCs w:val="21"/>
          <w:lang w:val="en-US" w:eastAsia="zh-CN"/>
        </w:rPr>
        <w:t>20201028</w:t>
      </w:r>
      <w:r>
        <w:rPr>
          <w:rFonts w:hint="eastAsia" w:ascii="宋体" w:hAnsi="宋体"/>
          <w:szCs w:val="21"/>
        </w:rPr>
        <w:t>-货物</w:t>
      </w:r>
      <w:r>
        <w:rPr>
          <w:rFonts w:hint="eastAsia" w:ascii="宋体" w:hAnsi="宋体"/>
          <w:szCs w:val="21"/>
          <w:lang w:val="en-US" w:eastAsia="zh-CN"/>
        </w:rPr>
        <w:t>01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7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1215"/>
        <w:gridCol w:w="1881"/>
        <w:gridCol w:w="992"/>
        <w:gridCol w:w="893"/>
        <w:gridCol w:w="1008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规格、型号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必选品牌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总价</w:t>
            </w:r>
          </w:p>
        </w:tc>
        <w:tc>
          <w:tcPr>
            <w:tcW w:w="974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手提干粉灭火器换药维修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3kg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执行国标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1200只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手提清水灭火器换药维修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3kg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执行国标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40只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exac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消防水带（含两端接扣）购置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  <w:r>
              <w:rPr>
                <w:rFonts w:ascii="宋体" w:hAnsi="宋体"/>
                <w:szCs w:val="21"/>
              </w:rPr>
              <w:t>-65-25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一帆、东消、森田、水龙江山、淮海</w:t>
            </w:r>
          </w:p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2000米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手提干粉灭火器购置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3kg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华潍、 淮海、合力、金枪鱼、欧伦泰</w:t>
            </w:r>
          </w:p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100只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消防扳手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执行国标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5只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直流枪头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一帆、东消、祥宁</w:t>
            </w:r>
          </w:p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10只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多功能枪头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水龙江山</w:t>
            </w:r>
          </w:p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5只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手提干粉灭火器箱购置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3kg*4只装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华潍、 淮海、合力、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金枪鱼、欧伦泰</w:t>
            </w:r>
          </w:p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50只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853" w:type="dxa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63" w:type="dxa"/>
            <w:gridSpan w:val="6"/>
            <w:shd w:val="clear" w:color="auto" w:fill="auto"/>
            <w:vAlign w:val="center"/>
          </w:tcPr>
          <w:p>
            <w:pPr>
              <w:adjustRightInd w:val="0"/>
              <w:spacing w:line="480" w:lineRule="exact"/>
              <w:contextualSpacing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pacing w:line="480" w:lineRule="exact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中标</w:t>
      </w:r>
      <w:r>
        <w:rPr>
          <w:rFonts w:ascii="宋体" w:hAnsi="宋体"/>
          <w:szCs w:val="21"/>
        </w:rPr>
        <w:t>供应商</w:t>
      </w:r>
      <w:r>
        <w:rPr>
          <w:rFonts w:hint="eastAsia" w:ascii="宋体" w:hAnsi="宋体"/>
          <w:szCs w:val="21"/>
        </w:rPr>
        <w:t>交货时需随货提供</w:t>
      </w:r>
      <w:r>
        <w:rPr>
          <w:rFonts w:ascii="宋体" w:hAnsi="宋体"/>
          <w:szCs w:val="21"/>
        </w:rPr>
        <w:t>消防器材的</w:t>
      </w:r>
      <w:r>
        <w:rPr>
          <w:rFonts w:hint="eastAsia" w:ascii="宋体" w:hAnsi="宋体"/>
          <w:szCs w:val="21"/>
        </w:rPr>
        <w:t>产品（维修）合格标识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溯源资料、有效质检报告。</w:t>
      </w:r>
    </w:p>
    <w:p>
      <w:pPr>
        <w:adjustRightInd w:val="0"/>
        <w:spacing w:line="480" w:lineRule="exact"/>
        <w:ind w:left="3780" w:leftChars="1800"/>
        <w:contextualSpacing/>
        <w:rPr>
          <w:rFonts w:ascii="宋体" w:hAnsi="宋体"/>
          <w:szCs w:val="21"/>
        </w:rPr>
      </w:pPr>
    </w:p>
    <w:p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报价人名称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盖章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</w:t>
      </w:r>
      <w:r>
        <w:rPr>
          <w:rFonts w:ascii="宋体" w:hAnsi="宋体"/>
          <w:szCs w:val="21"/>
        </w:rPr>
        <w:t>代表人（</w:t>
      </w:r>
      <w:r>
        <w:rPr>
          <w:rFonts w:hint="eastAsia" w:ascii="宋体" w:hAnsi="宋体"/>
          <w:szCs w:val="21"/>
        </w:rPr>
        <w:t>签字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</w:p>
    <w:p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</w:t>
      </w:r>
      <w:r>
        <w:rPr>
          <w:rFonts w:ascii="宋体" w:hAnsi="宋体"/>
          <w:szCs w:val="21"/>
        </w:rPr>
        <w:t>：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8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34956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F4"/>
    <w:rsid w:val="00004B7D"/>
    <w:rsid w:val="0004638D"/>
    <w:rsid w:val="00046973"/>
    <w:rsid w:val="00055749"/>
    <w:rsid w:val="000747E9"/>
    <w:rsid w:val="000814BF"/>
    <w:rsid w:val="00083F72"/>
    <w:rsid w:val="00084C45"/>
    <w:rsid w:val="00087252"/>
    <w:rsid w:val="00090AB7"/>
    <w:rsid w:val="000B7584"/>
    <w:rsid w:val="000C4BAD"/>
    <w:rsid w:val="000E22D0"/>
    <w:rsid w:val="000E5AE2"/>
    <w:rsid w:val="000F1E8E"/>
    <w:rsid w:val="0010718B"/>
    <w:rsid w:val="00121298"/>
    <w:rsid w:val="001554BF"/>
    <w:rsid w:val="0017704A"/>
    <w:rsid w:val="001A10C5"/>
    <w:rsid w:val="001B7940"/>
    <w:rsid w:val="001D56BB"/>
    <w:rsid w:val="002434A7"/>
    <w:rsid w:val="00245E80"/>
    <w:rsid w:val="002763AE"/>
    <w:rsid w:val="002C19D5"/>
    <w:rsid w:val="002C573D"/>
    <w:rsid w:val="002E40BC"/>
    <w:rsid w:val="002E7BAA"/>
    <w:rsid w:val="002F19D8"/>
    <w:rsid w:val="002F2A85"/>
    <w:rsid w:val="002F6A58"/>
    <w:rsid w:val="003231A0"/>
    <w:rsid w:val="00343F79"/>
    <w:rsid w:val="0034704C"/>
    <w:rsid w:val="00380780"/>
    <w:rsid w:val="003A642B"/>
    <w:rsid w:val="003B0CF1"/>
    <w:rsid w:val="004300B6"/>
    <w:rsid w:val="0043479C"/>
    <w:rsid w:val="004A04D9"/>
    <w:rsid w:val="004A65D8"/>
    <w:rsid w:val="004C4135"/>
    <w:rsid w:val="004D446B"/>
    <w:rsid w:val="004E34DD"/>
    <w:rsid w:val="004F5435"/>
    <w:rsid w:val="00514A54"/>
    <w:rsid w:val="005643A0"/>
    <w:rsid w:val="0056702C"/>
    <w:rsid w:val="005768C1"/>
    <w:rsid w:val="00584510"/>
    <w:rsid w:val="005939E3"/>
    <w:rsid w:val="005A7211"/>
    <w:rsid w:val="005C356D"/>
    <w:rsid w:val="005C4B83"/>
    <w:rsid w:val="00607D37"/>
    <w:rsid w:val="0063280F"/>
    <w:rsid w:val="00650EE4"/>
    <w:rsid w:val="00673362"/>
    <w:rsid w:val="006A0FE8"/>
    <w:rsid w:val="006C4FD7"/>
    <w:rsid w:val="006D724B"/>
    <w:rsid w:val="006E4D84"/>
    <w:rsid w:val="006E6EFD"/>
    <w:rsid w:val="00712B9D"/>
    <w:rsid w:val="00731688"/>
    <w:rsid w:val="007322C7"/>
    <w:rsid w:val="007413D5"/>
    <w:rsid w:val="007466BE"/>
    <w:rsid w:val="007631B6"/>
    <w:rsid w:val="007759A7"/>
    <w:rsid w:val="007B2F7D"/>
    <w:rsid w:val="007C3804"/>
    <w:rsid w:val="007C5D43"/>
    <w:rsid w:val="007D6053"/>
    <w:rsid w:val="007E5D06"/>
    <w:rsid w:val="00811A72"/>
    <w:rsid w:val="00825235"/>
    <w:rsid w:val="00833901"/>
    <w:rsid w:val="00852459"/>
    <w:rsid w:val="00854F9A"/>
    <w:rsid w:val="00867EF3"/>
    <w:rsid w:val="008736F4"/>
    <w:rsid w:val="00886303"/>
    <w:rsid w:val="00892DA3"/>
    <w:rsid w:val="008D3D27"/>
    <w:rsid w:val="00910DAA"/>
    <w:rsid w:val="00914BFB"/>
    <w:rsid w:val="00956CE0"/>
    <w:rsid w:val="00963C06"/>
    <w:rsid w:val="009672D6"/>
    <w:rsid w:val="009B5CEC"/>
    <w:rsid w:val="009C0080"/>
    <w:rsid w:val="009C4956"/>
    <w:rsid w:val="009D4858"/>
    <w:rsid w:val="009E56F4"/>
    <w:rsid w:val="00A144DB"/>
    <w:rsid w:val="00A25B21"/>
    <w:rsid w:val="00A43886"/>
    <w:rsid w:val="00A4471A"/>
    <w:rsid w:val="00A477FB"/>
    <w:rsid w:val="00A66B2F"/>
    <w:rsid w:val="00A70A94"/>
    <w:rsid w:val="00A747DD"/>
    <w:rsid w:val="00A80C5E"/>
    <w:rsid w:val="00A87485"/>
    <w:rsid w:val="00AD1E38"/>
    <w:rsid w:val="00AF39B7"/>
    <w:rsid w:val="00B04828"/>
    <w:rsid w:val="00B23F02"/>
    <w:rsid w:val="00B32B33"/>
    <w:rsid w:val="00B3345C"/>
    <w:rsid w:val="00B603CC"/>
    <w:rsid w:val="00B81B33"/>
    <w:rsid w:val="00B9075F"/>
    <w:rsid w:val="00B92A37"/>
    <w:rsid w:val="00BD6A44"/>
    <w:rsid w:val="00BE171B"/>
    <w:rsid w:val="00C0710C"/>
    <w:rsid w:val="00C12956"/>
    <w:rsid w:val="00C35F86"/>
    <w:rsid w:val="00C7326F"/>
    <w:rsid w:val="00C8129A"/>
    <w:rsid w:val="00C83C11"/>
    <w:rsid w:val="00CA7367"/>
    <w:rsid w:val="00CC04AE"/>
    <w:rsid w:val="00CD2912"/>
    <w:rsid w:val="00CE08EB"/>
    <w:rsid w:val="00CE3069"/>
    <w:rsid w:val="00D057E8"/>
    <w:rsid w:val="00D12CBF"/>
    <w:rsid w:val="00D20D6F"/>
    <w:rsid w:val="00D33820"/>
    <w:rsid w:val="00D35924"/>
    <w:rsid w:val="00D64963"/>
    <w:rsid w:val="00D73241"/>
    <w:rsid w:val="00D74D2A"/>
    <w:rsid w:val="00D74DCD"/>
    <w:rsid w:val="00D90502"/>
    <w:rsid w:val="00DB1ABC"/>
    <w:rsid w:val="00DB1E16"/>
    <w:rsid w:val="00DC4A5A"/>
    <w:rsid w:val="00DC70EA"/>
    <w:rsid w:val="00DE57A4"/>
    <w:rsid w:val="00E2185B"/>
    <w:rsid w:val="00E266CB"/>
    <w:rsid w:val="00E54002"/>
    <w:rsid w:val="00E5428F"/>
    <w:rsid w:val="00E57102"/>
    <w:rsid w:val="00E675F2"/>
    <w:rsid w:val="00EB4BAB"/>
    <w:rsid w:val="00F32D80"/>
    <w:rsid w:val="00F443C1"/>
    <w:rsid w:val="00F45771"/>
    <w:rsid w:val="00F46FEB"/>
    <w:rsid w:val="00F57FF1"/>
    <w:rsid w:val="00F61FC2"/>
    <w:rsid w:val="00F7258E"/>
    <w:rsid w:val="00F74A2E"/>
    <w:rsid w:val="00FF7DFF"/>
    <w:rsid w:val="01443E6C"/>
    <w:rsid w:val="05981BF6"/>
    <w:rsid w:val="0BD41656"/>
    <w:rsid w:val="0E0D2654"/>
    <w:rsid w:val="14946372"/>
    <w:rsid w:val="1F0A057B"/>
    <w:rsid w:val="1F405BF9"/>
    <w:rsid w:val="3BAF00A3"/>
    <w:rsid w:val="3E164465"/>
    <w:rsid w:val="405F1A4D"/>
    <w:rsid w:val="41BE0485"/>
    <w:rsid w:val="43396A11"/>
    <w:rsid w:val="46A7120C"/>
    <w:rsid w:val="51657A76"/>
    <w:rsid w:val="53F047C3"/>
    <w:rsid w:val="5B5D42BD"/>
    <w:rsid w:val="5E543FEA"/>
    <w:rsid w:val="614056A4"/>
    <w:rsid w:val="6A62528C"/>
    <w:rsid w:val="6CC55A98"/>
    <w:rsid w:val="6CEA1364"/>
    <w:rsid w:val="6E6F4D7F"/>
    <w:rsid w:val="790C474A"/>
    <w:rsid w:val="7F987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adjustRightInd w:val="0"/>
      <w:spacing w:line="312" w:lineRule="atLeast"/>
      <w:textAlignment w:val="baseline"/>
    </w:pPr>
    <w:rPr>
      <w:rFonts w:ascii="宋体" w:hAnsi="Arial"/>
      <w:kern w:val="0"/>
      <w:sz w:val="24"/>
      <w:szCs w:val="20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="宋体" w:hAnsi="Arial" w:eastAsia="宋体" w:cs="Times New Roman"/>
      <w:kern w:val="0"/>
      <w:sz w:val="24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标题 1 Char"/>
    <w:basedOn w:val="8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65D88-8A7E-46C2-AE22-EE04FE040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312</Words>
  <Characters>1781</Characters>
  <Lines>14</Lines>
  <Paragraphs>4</Paragraphs>
  <TotalTime>12</TotalTime>
  <ScaleCrop>false</ScaleCrop>
  <LinksUpToDate>false</LinksUpToDate>
  <CharactersWithSpaces>2089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2020-10-27T06:53:00Z</dcterms:created>
  <dc:creator>xyf</dc:creator>
  <cp:lastModifiedBy>起风了</cp:lastModifiedBy>
  <dcterms:modified xsi:type="dcterms:W3CDTF">2020-10-28T06:57:49Z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